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jpeg" ContentType="image/jpeg"/>
  <Override PartName="/word/media/image2.png" ContentType="image/png"/>
  <Override PartName="/word/media/image3.jpeg" ContentType="image/jpeg"/>
  <Override PartName="/word/media/image5.png" ContentType="image/png"/>
  <Override PartName="/word/media/image4.png" ContentType="image/png"/>
  <Override PartName="/word/media/image6.png" ContentType="image/png"/>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rPr/>
      </w:pPr>
      <w:r>
        <w:rPr/>
      </w:r>
    </w:p>
    <w:p>
      <w:pPr>
        <w:pStyle w:val="Normal"/>
        <w:spacing w:lineRule="auto" w:line="240"/>
        <w:jc w:val="both"/>
        <w:rPr>
          <w:rFonts w:ascii="Arial" w:hAnsi="Arial" w:eastAsia="Arial Unicode MS" w:cs="Arial"/>
          <w:kern w:val="2"/>
          <w:sz w:val="24"/>
          <w:szCs w:val="24"/>
          <w:lang w:eastAsia="ar-SA"/>
        </w:rPr>
      </w:pPr>
      <w:r>
        <w:rPr>
          <w:rFonts w:eastAsia="Arial Unicode MS" w:cs="Arial" w:ascii="Arial" w:hAnsi="Arial"/>
          <w:kern w:val="2"/>
          <w:sz w:val="24"/>
          <w:szCs w:val="24"/>
          <w:lang w:eastAsia="ar-SA"/>
        </w:rPr>
        <w:t>ORLANDO CAICEDO GALINDO</w:t>
      </w:r>
    </w:p>
    <w:p>
      <w:pPr>
        <w:pStyle w:val="Normal"/>
        <w:spacing w:lineRule="auto" w:line="240"/>
        <w:jc w:val="both"/>
        <w:rPr>
          <w:rFonts w:ascii="Arial" w:hAnsi="Arial" w:eastAsia="Arial Unicode MS" w:cs="Arial"/>
          <w:kern w:val="2"/>
          <w:sz w:val="24"/>
          <w:szCs w:val="24"/>
          <w:lang w:eastAsia="ar-SA"/>
        </w:rPr>
      </w:pPr>
      <w:r>
        <w:rPr>
          <w:rFonts w:eastAsia="Arial Unicode MS" w:cs="Arial" w:ascii="Arial" w:hAnsi="Arial"/>
          <w:kern w:val="2"/>
          <w:sz w:val="24"/>
          <w:szCs w:val="24"/>
          <w:lang w:eastAsia="ar-SA"/>
        </w:rPr>
        <w:t>Expresidente de la Junta Comunal de República de Israel</w:t>
      </w:r>
    </w:p>
    <w:p>
      <w:pPr>
        <w:pStyle w:val="Normal"/>
        <w:spacing w:lineRule="auto" w:line="240"/>
        <w:jc w:val="both"/>
        <w:rPr>
          <w:rFonts w:ascii="Arial" w:hAnsi="Arial" w:eastAsia="Arial Unicode MS" w:cs="Arial"/>
          <w:kern w:val="2"/>
          <w:sz w:val="24"/>
          <w:szCs w:val="24"/>
          <w:lang w:eastAsia="ar-SA"/>
        </w:rPr>
      </w:pPr>
      <w:r>
        <w:rPr>
          <w:rFonts w:eastAsia="Arial Unicode MS" w:cs="Arial" w:ascii="Arial" w:hAnsi="Arial"/>
          <w:kern w:val="2"/>
          <w:sz w:val="24"/>
          <w:szCs w:val="24"/>
          <w:lang w:eastAsia="ar-SA"/>
        </w:rPr>
        <w:t>Calle 47 # 42c 24, Barrio República de Israel, Comuna 16</w:t>
      </w:r>
    </w:p>
    <w:p>
      <w:pPr>
        <w:pStyle w:val="Normal"/>
        <w:spacing w:lineRule="auto" w:line="240"/>
        <w:jc w:val="both"/>
        <w:rPr>
          <w:rFonts w:ascii="Arial" w:hAnsi="Arial" w:eastAsia="Arial Unicode MS" w:cs="Arial"/>
          <w:kern w:val="2"/>
          <w:sz w:val="24"/>
          <w:szCs w:val="24"/>
          <w:lang w:eastAsia="ar-SA"/>
        </w:rPr>
      </w:pPr>
      <w:r>
        <w:rPr>
          <w:rFonts w:eastAsia="Arial Unicode MS" w:cs="Arial" w:ascii="Arial" w:hAnsi="Arial"/>
          <w:kern w:val="2"/>
          <w:sz w:val="24"/>
          <w:szCs w:val="24"/>
          <w:lang w:eastAsia="ar-SA"/>
        </w:rPr>
        <w:t>orla.caicedo61@gmail.com, caicedoo577@Qmail.com</w:t>
      </w:r>
    </w:p>
    <w:p>
      <w:pPr>
        <w:pStyle w:val="Normal"/>
        <w:spacing w:lineRule="auto" w:line="240"/>
        <w:jc w:val="both"/>
        <w:rPr/>
      </w:pPr>
      <w:r>
        <w:rPr>
          <w:rFonts w:cs="Arial" w:ascii="Arial" w:hAnsi="Arial"/>
        </w:rPr>
        <w:t>Cali</w:t>
      </w:r>
    </w:p>
    <w:p>
      <w:pPr>
        <w:pStyle w:val="Normal"/>
        <w:spacing w:lineRule="auto" w:line="240"/>
        <w:jc w:val="both"/>
        <w:rPr/>
      </w:pPr>
      <w:r>
        <w:rPr/>
      </w:r>
    </w:p>
    <w:p>
      <w:pPr>
        <w:pStyle w:val="Normal"/>
        <w:spacing w:lineRule="auto" w:line="240"/>
        <w:jc w:val="both"/>
        <w:rPr/>
      </w:pPr>
      <w:r>
        <w:rPr>
          <w:rFonts w:cs="Arial" w:ascii="Arial" w:hAnsi="Arial"/>
        </w:rPr>
        <w:t>Asunto: Respuesta a petición_conce</w:t>
      </w:r>
      <w:r>
        <w:rPr>
          <w:rFonts w:cs="Arial" w:ascii="Arial" w:hAnsi="Arial"/>
        </w:rPr>
        <w:t>p</w:t>
      </w:r>
      <w:r>
        <w:rPr>
          <w:rFonts w:cs="Arial" w:ascii="Arial" w:hAnsi="Arial"/>
        </w:rPr>
        <w:t>to técnico sobre el impacto en la salud del individuo debido a una vía publica no pavimentada.</w:t>
      </w:r>
    </w:p>
    <w:p>
      <w:pPr>
        <w:pStyle w:val="Normal"/>
        <w:spacing w:lineRule="auto" w:line="240"/>
        <w:jc w:val="both"/>
        <w:rPr>
          <w:rFonts w:ascii="Arial" w:hAnsi="Arial" w:cs="Arial"/>
        </w:rPr>
      </w:pPr>
      <w:r>
        <w:rPr>
          <w:rFonts w:cs="Arial" w:ascii="Arial" w:hAnsi="Arial"/>
        </w:rPr>
      </w:r>
    </w:p>
    <w:p>
      <w:pPr>
        <w:pStyle w:val="Normal"/>
        <w:spacing w:lineRule="auto" w:line="240"/>
        <w:jc w:val="both"/>
        <w:rPr/>
      </w:pPr>
      <w:r>
        <w:rPr>
          <w:rFonts w:cs="Arial" w:ascii="Arial" w:hAnsi="Arial"/>
        </w:rPr>
        <w:t xml:space="preserve">Cordial Saludo, </w:t>
      </w:r>
    </w:p>
    <w:p>
      <w:pPr>
        <w:pStyle w:val="Normal"/>
        <w:spacing w:lineRule="auto" w:line="240"/>
        <w:jc w:val="both"/>
        <w:rPr>
          <w:rFonts w:ascii="Arial" w:hAnsi="Arial" w:cs="Arial"/>
        </w:rPr>
      </w:pPr>
      <w:r>
        <w:rPr>
          <w:rFonts w:cs="Arial" w:ascii="Arial" w:hAnsi="Arial"/>
        </w:rPr>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shd w:fill="FFFFFF" w:val="clear"/>
        </w:rPr>
        <w:t xml:space="preserve">De manera atenta en respuesta a su solicitud No.202441730102600702, </w:t>
      </w:r>
      <w:r>
        <w:rPr>
          <w:rFonts w:eastAsia="Arial" w:cs="Arial" w:ascii="Arial" w:hAnsi="Arial"/>
          <w:b w:val="false"/>
          <w:i w:val="false"/>
          <w:caps w:val="false"/>
          <w:smallCaps w:val="false"/>
          <w:strike w:val="false"/>
          <w:dstrike w:val="false"/>
          <w:color w:val="000000"/>
          <w:u w:val="none"/>
          <w:shd w:fill="FFFFFF" w:val="clear"/>
        </w:rPr>
        <w:t>se comunica</w:t>
      </w:r>
      <w:r>
        <w:rPr>
          <w:rFonts w:eastAsia="Arial" w:cs="Arial" w:ascii="Arial" w:hAnsi="Arial"/>
          <w:b w:val="false"/>
          <w:i w:val="false"/>
          <w:caps w:val="false"/>
          <w:smallCaps w:val="false"/>
          <w:strike w:val="false"/>
          <w:dstrike w:val="false"/>
          <w:color w:val="000000"/>
          <w:u w:val="none"/>
        </w:rPr>
        <w:t xml:space="preserve"> </w:t>
      </w: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con relación a</w:t>
      </w: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l ítem</w:t>
      </w: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 xml:space="preserve"> </w:t>
      </w:r>
      <w:r>
        <w:rPr>
          <w:rFonts w:eastAsia="Arial Unicode MS" w:cs="Times New Roman" w:ascii="Arial" w:hAnsi="Arial"/>
          <w:b w:val="false"/>
          <w:i w:val="false"/>
          <w:caps w:val="false"/>
          <w:smallCaps w:val="false"/>
          <w:strike w:val="false"/>
          <w:dstrike w:val="false"/>
          <w:outline w:val="false"/>
          <w:shadow w:val="false"/>
          <w:color w:val="000000"/>
          <w:kern w:val="2"/>
          <w:sz w:val="20"/>
          <w:szCs w:val="20"/>
          <w:u w:val="none"/>
          <w:effect w:val="none"/>
          <w:shd w:fill="FFFFFF" w:val="clear"/>
          <w:em w:val="none"/>
          <w:lang w:val="es-CO" w:eastAsia="ar-SA" w:bidi="ar-SA"/>
        </w:rPr>
        <w:t>“</w:t>
      </w:r>
      <w:r>
        <w:rPr>
          <w:rFonts w:eastAsia="Arial Unicode MS" w:cs="Times New Roman" w:ascii="Arial" w:hAnsi="Arial"/>
          <w:b w:val="false"/>
          <w:i w:val="false"/>
          <w:caps w:val="false"/>
          <w:smallCaps w:val="false"/>
          <w:strike w:val="false"/>
          <w:dstrike w:val="false"/>
          <w:outline w:val="false"/>
          <w:shadow w:val="false"/>
          <w:color w:val="000000"/>
          <w:kern w:val="2"/>
          <w:sz w:val="20"/>
          <w:szCs w:val="20"/>
          <w:u w:val="none"/>
          <w:effect w:val="none"/>
          <w:shd w:fill="FFFFFF" w:val="clear"/>
          <w:em w:val="none"/>
          <w:lang w:val="es-CO" w:eastAsia="ar-SA" w:bidi="ar-SA"/>
        </w:rPr>
        <w:t>l</w:t>
      </w:r>
      <w:r>
        <w:rPr>
          <w:rFonts w:eastAsia="Arial Unicode MS" w:cs="Times New Roman" w:ascii="Arial" w:hAnsi="Arial"/>
          <w:b w:val="false"/>
          <w:i w:val="false"/>
          <w:caps w:val="false"/>
          <w:smallCaps w:val="false"/>
          <w:strike w:val="false"/>
          <w:dstrike w:val="false"/>
          <w:outline w:val="false"/>
          <w:shadow w:val="false"/>
          <w:color w:val="000000"/>
          <w:kern w:val="2"/>
          <w:sz w:val="20"/>
          <w:szCs w:val="20"/>
          <w:u w:val="none"/>
          <w:effect w:val="none"/>
          <w:shd w:fill="FFFFFF" w:val="clear"/>
          <w:em w:val="none"/>
          <w:lang w:val="es-CO" w:eastAsia="ar-SA" w:bidi="ar-SA"/>
        </w:rPr>
        <w:t>a presencia de mosquitos y otros vectores de enfermedades”</w:t>
      </w: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 xml:space="preserve"> </w:t>
      </w: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en una vía pública no pavimentada, es importante darle a conocer</w:t>
      </w: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 xml:space="preserve"> </w:t>
      </w: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 xml:space="preserve">que en estas vías </w:t>
      </w:r>
      <w:r>
        <w:rPr>
          <w:rFonts w:eastAsia="Arial Unicode MS" w:cs="Times New Roman" w:ascii="Arial" w:hAnsi="Arial"/>
          <w:b w:val="false"/>
          <w:i w:val="false"/>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t xml:space="preserve">se puede presentar </w:t>
      </w:r>
      <w:r>
        <w:rPr>
          <w:rFonts w:eastAsia="Arial Unicode MS" w:cs="Times New Roman" w:ascii="Arial" w:hAnsi="Arial"/>
          <w:b w:val="false"/>
          <w:i w:val="false"/>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t>estancamiento</w:t>
      </w:r>
      <w:r>
        <w:rPr>
          <w:rFonts w:eastAsia="Arial Unicode MS" w:cs="Times New Roman" w:ascii="Arial" w:hAnsi="Arial"/>
          <w:b w:val="false"/>
          <w:i w:val="false"/>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t xml:space="preserve"> de agua </w:t>
      </w:r>
      <w:r>
        <w:rPr>
          <w:rFonts w:eastAsia="Arial Unicode MS" w:cs="Times New Roman" w:ascii="Arial" w:hAnsi="Arial"/>
          <w:b w:val="false"/>
          <w:i w:val="false"/>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t xml:space="preserve">temporal en caso de lluvias, </w:t>
      </w:r>
      <w:r>
        <w:rPr>
          <w:rFonts w:eastAsia="Arial Unicode MS" w:cs="Times New Roman" w:ascii="Arial" w:hAnsi="Arial"/>
          <w:b w:val="false"/>
          <w:i w:val="false"/>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t>no obstante</w:t>
      </w:r>
      <w:r>
        <w:rPr>
          <w:rFonts w:eastAsia="Arial Unicode MS" w:cs="Times New Roman" w:ascii="Arial" w:hAnsi="Arial"/>
          <w:b w:val="false"/>
          <w:i w:val="false"/>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t xml:space="preserve">, son depósitos al aire libre </w:t>
      </w:r>
      <w:r>
        <w:rPr>
          <w:rFonts w:eastAsia="Arial Unicode MS" w:cs="Times New Roman" w:ascii="Arial" w:hAnsi="Arial"/>
          <w:b w:val="false"/>
          <w:i w:val="false"/>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t>que</w:t>
      </w:r>
      <w:r>
        <w:rPr>
          <w:rFonts w:eastAsia="Arial Unicode MS" w:cs="Times New Roman" w:ascii="Arial" w:hAnsi="Arial"/>
          <w:b w:val="false"/>
          <w:i w:val="false"/>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t xml:space="preserve"> no son aptos para la reproducción de mosquitos</w:t>
      </w:r>
      <w:r>
        <w:rPr>
          <w:rFonts w:eastAsia="Arial Unicode MS" w:cs="Times New Roman" w:ascii="Arial" w:hAnsi="Arial"/>
          <w:b w:val="false"/>
          <w:i w:val="false"/>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t xml:space="preserve">, </w:t>
      </w:r>
      <w:r>
        <w:rPr>
          <w:rFonts w:eastAsia="Arial Unicode MS" w:cs="Times New Roman" w:ascii="Arial" w:hAnsi="Arial"/>
          <w:b w:val="false"/>
          <w:i w:val="false"/>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t xml:space="preserve">especialmente, del </w:t>
      </w:r>
      <w:r>
        <w:rPr>
          <w:rFonts w:eastAsia="Arial Unicode MS" w:cs="Times New Roman" w:ascii="Arial" w:hAnsi="Arial"/>
          <w:b w:val="false"/>
          <w:i/>
          <w:iCs/>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t xml:space="preserve">Aedes aegypti, </w:t>
      </w:r>
      <w:r>
        <w:rPr>
          <w:rFonts w:eastAsia="Arial Unicode MS" w:cs="Times New Roman" w:ascii="Arial" w:hAnsi="Arial"/>
          <w:b w:val="false"/>
          <w:i w:val="false"/>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t xml:space="preserve">transmisor de enfermedades como dengue, zika y </w:t>
      </w:r>
      <w:r>
        <w:rPr>
          <w:rFonts w:eastAsia="Arial Unicode MS" w:cs="Times New Roman" w:ascii="Arial" w:hAnsi="Arial"/>
          <w:b w:val="false"/>
          <w:i w:val="false"/>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t>c</w:t>
      </w:r>
      <w:r>
        <w:rPr>
          <w:rFonts w:eastAsia="Arial Unicode MS" w:cs="Times New Roman" w:ascii="Arial" w:hAnsi="Arial"/>
          <w:b w:val="false"/>
          <w:i w:val="false"/>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t xml:space="preserve">hikungunya. </w:t>
      </w:r>
      <w:r>
        <w:rPr>
          <w:rFonts w:eastAsia="Arial Unicode MS" w:cs="Times New Roman" w:ascii="Arial" w:hAnsi="Arial"/>
          <w:b w:val="false"/>
          <w:i w:val="false"/>
          <w:caps w:val="false"/>
          <w:smallCaps w:val="false"/>
          <w:strike w:val="false"/>
          <w:dstrike w:val="false"/>
          <w:outline w:val="false"/>
          <w:shadow w:val="false"/>
          <w:color w:val="000000"/>
          <w:kern w:val="0"/>
          <w:sz w:val="24"/>
          <w:szCs w:val="24"/>
          <w:u w:val="none"/>
          <w:effect w:val="none"/>
          <w:shd w:fill="FFFFFF" w:val="clear"/>
          <w:em w:val="none"/>
          <w:lang w:val="es-CO" w:eastAsia="hi-IN" w:bidi="ar-SA"/>
        </w:rPr>
        <w:t>Lo anterior, teniendo en cuenta que este mosquito se cría en agua limpia, que no recibe luz directa del sol y no está expuesta a productos químicos como aceites, gasolina, detergentes, etc.</w:t>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
    </w:p>
    <w:p>
      <w:pPr>
        <w:pStyle w:val="Normal"/>
        <w:tabs>
          <w:tab w:val="clear" w:pos="408"/>
          <w:tab w:val="left" w:pos="735" w:leader="none"/>
        </w:tabs>
        <w:suppressAutoHyphens w:val="true"/>
        <w:spacing w:lineRule="auto" w:line="240"/>
        <w:ind w:left="0" w:right="0" w:hanging="0"/>
        <w:jc w:val="both"/>
        <w:rPr/>
      </w:pP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Sin embargo, la Secretaría de Salud del Distrito Especial de Santiago de Cali, </w:t>
      </w: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 xml:space="preserve">desarrolla </w:t>
      </w: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auto" w:val="clear"/>
          <w:em w:val="none"/>
          <w:lang w:val="es-CO" w:eastAsia="ar-SA" w:bidi="ar-SA"/>
        </w:rPr>
        <w:t>acciones regulares de prevención y control del dengue en la ciudad. Por lo tanto se  informa, que</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 realizó fumigación con máquina pesada en</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 la comuna </w:t>
      </w: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16</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 </w:t>
      </w: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en</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 los meses de </w:t>
      </w: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julio</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 </w:t>
      </w: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octubre,</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 </w:t>
      </w: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noviembre</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 y</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 diciembre del </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2024, </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donde se intervinieron 579</w:t>
      </w:r>
      <w:r>
        <w:rPr>
          <w:rFonts w:eastAsia="Arial Unicode MS" w:cs="Times New Roman" w:ascii="Arial" w:hAnsi="Arial"/>
          <w:b w:val="false"/>
          <w:bCs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 manzanas y 27.376 casas</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 </w:t>
      </w: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t xml:space="preserve">Sin embargo, la mejor manera de controlar la transmisión es evitar criaderos  del vector </w:t>
      </w:r>
      <w:r>
        <w:rPr>
          <w:rFonts w:eastAsia="Arial Unicode MS" w:cs="Times New Roman" w:ascii="Arial" w:hAnsi="Arial"/>
          <w:b w:val="false"/>
          <w:i/>
          <w:iCs/>
          <w:caps w:val="false"/>
          <w:smallCaps w:val="false"/>
          <w:strike w:val="false"/>
          <w:dstrike w:val="false"/>
          <w:color w:val="000000"/>
          <w:sz w:val="24"/>
          <w:szCs w:val="24"/>
          <w:u w:val="none"/>
          <w:effect w:val="none"/>
          <w:shd w:fill="FFFFFF" w:val="clear"/>
          <w:lang w:bidi="ar-SA"/>
        </w:rPr>
        <w:t>Aedes aegypti</w:t>
      </w: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t>, pues la fumigación solo actúa sobre los zancudos que tengan  contacto con el insecticida, pero si hay criaderos en la vivienda, es posible que al día  siguiente haya zancudos, nuevamente.</w:t>
      </w:r>
    </w:p>
    <w:p>
      <w:pPr>
        <w:pStyle w:val="LOnormal1"/>
        <w:keepNext w:val="false"/>
        <w:keepLines w:val="false"/>
        <w:widowControl/>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pPr>
      <w:r>
        <w:rPr/>
      </w:r>
    </w:p>
    <w:p>
      <w:pPr>
        <w:pStyle w:val="LOnormal1"/>
        <w:widowControl/>
        <w:bidi w:val="0"/>
        <w:spacing w:lineRule="auto" w:line="240" w:before="0" w:after="0"/>
        <w:ind w:left="0" w:right="0" w:hanging="0"/>
        <w:jc w:val="both"/>
        <w:rPr/>
      </w:pPr>
      <w:r>
        <w:rPr>
          <w:rFonts w:eastAsia="Arial Unicode MS" w:cs="Times New Roman" w:ascii="Arial" w:hAnsi="Arial"/>
          <w:b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t>También, se realizó</w:t>
      </w:r>
      <w:r>
        <w:rPr>
          <w:rFonts w:eastAsia="Arial Unicode MS" w:cs="Times New Roman" w:ascii="Arial" w:hAnsi="Arial"/>
          <w:b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t xml:space="preserve"> fumigación intradomiciliar de viviendas, con motomochila, la cual es una actividad focalizada para casos de dengue grave y muerte probable por dengue, se fumigaron </w:t>
      </w:r>
      <w:r>
        <w:rPr>
          <w:rFonts w:eastAsia="Arial Unicode MS" w:cs="Times New Roman" w:ascii="Arial" w:hAnsi="Arial"/>
          <w:b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t>89</w:t>
      </w:r>
      <w:r>
        <w:rPr>
          <w:rFonts w:eastAsia="Arial Unicode MS" w:cs="Times New Roman" w:ascii="Arial" w:hAnsi="Arial"/>
          <w:b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t xml:space="preserve"> viviendas, en </w:t>
      </w:r>
      <w:r>
        <w:rPr>
          <w:rFonts w:eastAsia="Arial Unicode MS" w:cs="Times New Roman" w:ascii="Arial" w:hAnsi="Arial"/>
          <w:b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t>los</w:t>
      </w:r>
      <w:r>
        <w:rPr>
          <w:rFonts w:eastAsia="Arial Unicode MS" w:cs="Times New Roman" w:ascii="Arial" w:hAnsi="Arial"/>
          <w:b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t xml:space="preserve"> </w:t>
      </w:r>
      <w:r>
        <w:rPr>
          <w:rFonts w:eastAsia="Arial Unicode MS" w:cs="Times New Roman" w:ascii="Arial" w:hAnsi="Arial"/>
          <w:b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t>meses de junio y diciembre</w:t>
      </w:r>
      <w:r>
        <w:rPr>
          <w:rFonts w:eastAsia="Arial Unicode MS" w:cs="Times New Roman" w:ascii="Arial" w:hAnsi="Arial"/>
          <w:b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t xml:space="preserve"> </w:t>
      </w:r>
      <w:r>
        <w:rPr>
          <w:rFonts w:eastAsia="Arial Unicode MS" w:cs="Times New Roman" w:ascii="Arial" w:hAnsi="Arial"/>
          <w:b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t xml:space="preserve">del 2024, en </w:t>
      </w:r>
      <w:r>
        <w:rPr>
          <w:rFonts w:eastAsia="Arial Unicode MS" w:cs="Times New Roman" w:ascii="Arial" w:hAnsi="Arial"/>
          <w:b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t xml:space="preserve"> el </w:t>
      </w:r>
      <w:r>
        <w:rPr>
          <w:rFonts w:eastAsia="Arial Unicode MS" w:cs="Times New Roman" w:ascii="Arial" w:hAnsi="Arial"/>
          <w:b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t>barrio República de Israel</w:t>
      </w:r>
      <w:r>
        <w:rPr>
          <w:rFonts w:eastAsia="Arial Unicode MS" w:cs="Times New Roman" w:ascii="Arial" w:hAnsi="Arial"/>
          <w:b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t xml:space="preserve"> de la comuna 1</w:t>
      </w:r>
      <w:r>
        <w:rPr>
          <w:rFonts w:eastAsia="Arial Unicode MS" w:cs="Times New Roman" w:ascii="Arial" w:hAnsi="Arial"/>
          <w:b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t>6</w:t>
      </w:r>
      <w:r>
        <w:rPr>
          <w:rFonts w:eastAsia="Arial Unicode MS" w:cs="Times New Roman" w:ascii="Arial" w:hAnsi="Arial"/>
          <w:b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t xml:space="preserve">, </w:t>
      </w:r>
      <w:r>
        <w:rPr>
          <w:rFonts w:eastAsia="Arial Unicode MS" w:cs="Times New Roman" w:ascii="Arial" w:hAnsi="Arial"/>
          <w:b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t>respectivamente</w:t>
      </w:r>
      <w:r>
        <w:rPr>
          <w:rFonts w:eastAsia="Arial Unicode MS" w:cs="Times New Roman" w:ascii="Arial" w:hAnsi="Arial"/>
          <w:b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t xml:space="preserve">. </w:t>
      </w:r>
    </w:p>
    <w:p>
      <w:pPr>
        <w:pStyle w:val="LOnormal1"/>
        <w:widowControl/>
        <w:bidi w:val="0"/>
        <w:spacing w:lineRule="auto" w:line="240" w:before="0" w:after="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Unicode MS" w:cs="Times New Roman" w:ascii="Arial" w:hAnsi="Arial"/>
          <w:b w:val="false"/>
          <w:i w:val="false"/>
          <w:caps w:val="false"/>
          <w:smallCaps w:val="false"/>
          <w:strike w:val="false"/>
          <w:dstrike w:val="false"/>
          <w:color w:val="000000"/>
          <w:kern w:val="2"/>
          <w:position w:val="0"/>
          <w:sz w:val="24"/>
          <w:sz w:val="24"/>
          <w:szCs w:val="24"/>
          <w:u w:val="none"/>
          <w:effect w:val="none"/>
          <w:shd w:fill="auto" w:val="clear"/>
          <w:vertAlign w:val="baseline"/>
          <w:lang w:val="es-CO" w:eastAsia="ar-SA" w:bidi="ar-SA"/>
        </w:rPr>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auto" w:val="clear"/>
          <w:em w:val="none"/>
          <w:lang w:val="es-CO" w:eastAsia="ar-SA" w:bidi="ar-SA"/>
        </w:rPr>
        <w:t xml:space="preserve">Además, se llevó, y se lleva a cabo un ciclo quincenal de control de larvas (revisión y aplicación larvicida) en sumideros recolectores de agua lluvia en vía pública, ya que este es un depósito óptimo para la reproducción de </w:t>
      </w:r>
      <w:r>
        <w:rPr>
          <w:rFonts w:eastAsia="Arial Unicode MS" w:cs="Times New Roman" w:ascii="Arial" w:hAnsi="Arial"/>
          <w:b w:val="false"/>
          <w:i/>
          <w:caps w:val="false"/>
          <w:smallCaps w:val="false"/>
          <w:strike w:val="false"/>
          <w:dstrike w:val="false"/>
          <w:outline w:val="false"/>
          <w:shadow w:val="false"/>
          <w:color w:val="000000"/>
          <w:kern w:val="2"/>
          <w:sz w:val="24"/>
          <w:szCs w:val="24"/>
          <w:u w:val="none"/>
          <w:effect w:val="none"/>
          <w:shd w:fill="auto" w:val="clear"/>
          <w:em w:val="none"/>
          <w:lang w:val="es-CO" w:eastAsia="ar-SA" w:bidi="ar-SA"/>
        </w:rPr>
        <w:t xml:space="preserve">Aedes aegypti </w:t>
      </w: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auto" w:val="clear"/>
          <w:em w:val="none"/>
          <w:lang w:val="es-CO" w:eastAsia="ar-SA" w:bidi="ar-SA"/>
        </w:rPr>
        <w:t xml:space="preserve">(mosquito que puede transmitir dengue). Durante </w:t>
      </w: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auto" w:val="clear"/>
          <w:em w:val="none"/>
          <w:lang w:val="es-CO" w:eastAsia="ar-SA" w:bidi="ar-SA"/>
        </w:rPr>
        <w:t>el</w:t>
      </w: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auto" w:val="clear"/>
          <w:em w:val="none"/>
          <w:lang w:val="es-CO" w:eastAsia="ar-SA" w:bidi="ar-SA"/>
        </w:rPr>
        <w:t xml:space="preserve"> </w:t>
      </w: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auto" w:val="clear"/>
          <w:em w:val="none"/>
          <w:lang w:val="es-CO" w:eastAsia="ar-SA" w:bidi="ar-SA"/>
        </w:rPr>
        <w:t xml:space="preserve">año 2024, </w:t>
      </w: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auto" w:val="clear"/>
          <w:em w:val="none"/>
          <w:lang w:val="es-CO" w:eastAsia="ar-SA" w:bidi="ar-SA"/>
        </w:rPr>
        <w:t>y en lo corrido 2025, se tienen los siguientes resultados en el barrio de la solicitud:</w:t>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
    </w:p>
    <w:tbl>
      <w:tblPr>
        <w:tblW w:w="9360" w:type="dxa"/>
        <w:jc w:val="left"/>
        <w:tblInd w:w="98" w:type="dxa"/>
        <w:tblLayout w:type="fixed"/>
        <w:tblCellMar>
          <w:top w:w="28" w:type="dxa"/>
          <w:left w:w="98" w:type="dxa"/>
          <w:bottom w:w="28" w:type="dxa"/>
          <w:right w:w="108" w:type="dxa"/>
        </w:tblCellMar>
      </w:tblPr>
      <w:tblGrid>
        <w:gridCol w:w="900"/>
        <w:gridCol w:w="2445"/>
        <w:gridCol w:w="2205"/>
        <w:gridCol w:w="1935"/>
        <w:gridCol w:w="1875"/>
      </w:tblGrid>
      <w:tr>
        <w:trPr>
          <w:tblHeader w:val="true"/>
          <w:trHeight w:val="659" w:hRule="atLeast"/>
        </w:trPr>
        <w:tc>
          <w:tcPr>
            <w:tcW w:w="900" w:type="dxa"/>
            <w:tcBorders>
              <w:top w:val="single" w:sz="4" w:space="0" w:color="000000"/>
              <w:left w:val="single" w:sz="4" w:space="0" w:color="000000"/>
              <w:bottom w:val="single" w:sz="4" w:space="0" w:color="000000"/>
            </w:tcBorders>
            <w:shd w:fill="DEEAF6" w:val="clear"/>
            <w:vAlign w:val="center"/>
          </w:tcPr>
          <w:p>
            <w:pPr>
              <w:pStyle w:val="Ttulodelatabla"/>
              <w:widowControl w:val="false"/>
              <w:bidi w:val="0"/>
              <w:spacing w:lineRule="auto" w:line="240" w:before="100" w:after="119"/>
              <w:jc w:val="center"/>
              <w:rPr>
                <w:rFonts w:ascii="Arial" w:hAnsi="Arial"/>
                <w:b/>
                <w:b/>
                <w:i w:val="false"/>
                <w:i w:val="false"/>
                <w:caps w:val="false"/>
                <w:smallCaps w:val="false"/>
                <w:strike w:val="false"/>
                <w:dstrike w:val="false"/>
                <w:color w:val="000000"/>
                <w:sz w:val="20"/>
                <w:szCs w:val="20"/>
                <w:u w:val="none"/>
                <w:effect w:val="none"/>
                <w:shd w:fill="auto" w:val="clear"/>
              </w:rPr>
            </w:pPr>
            <w:r>
              <w:rPr>
                <w:rFonts w:ascii="Arial" w:hAnsi="Arial"/>
                <w:b/>
                <w:i w:val="false"/>
                <w:caps w:val="false"/>
                <w:smallCaps w:val="false"/>
                <w:strike w:val="false"/>
                <w:dstrike w:val="false"/>
                <w:color w:val="000000"/>
                <w:sz w:val="20"/>
                <w:szCs w:val="20"/>
                <w:u w:val="none"/>
                <w:effect w:val="none"/>
                <w:shd w:fill="auto" w:val="clear"/>
              </w:rPr>
              <w:t>Año</w:t>
            </w:r>
          </w:p>
        </w:tc>
        <w:tc>
          <w:tcPr>
            <w:tcW w:w="2445" w:type="dxa"/>
            <w:tcBorders>
              <w:top w:val="single" w:sz="4" w:space="0" w:color="000000"/>
              <w:left w:val="single" w:sz="4" w:space="0" w:color="000000"/>
              <w:bottom w:val="single" w:sz="4" w:space="0" w:color="000000"/>
              <w:right w:val="single" w:sz="4" w:space="0" w:color="000000"/>
            </w:tcBorders>
            <w:shd w:fill="DEEAF6" w:val="clear"/>
            <w:vAlign w:val="center"/>
          </w:tcPr>
          <w:p>
            <w:pPr>
              <w:pStyle w:val="Ttulodelatabla"/>
              <w:widowControl w:val="false"/>
              <w:bidi w:val="0"/>
              <w:spacing w:lineRule="auto" w:line="240" w:before="100" w:after="119"/>
              <w:jc w:val="center"/>
              <w:rPr>
                <w:rFonts w:ascii="Arial" w:hAnsi="Arial"/>
                <w:b/>
                <w:b/>
                <w:i w:val="false"/>
                <w:i w:val="false"/>
                <w:caps w:val="false"/>
                <w:smallCaps w:val="false"/>
                <w:strike w:val="false"/>
                <w:dstrike w:val="false"/>
                <w:color w:val="000000"/>
                <w:sz w:val="20"/>
                <w:szCs w:val="20"/>
                <w:u w:val="none"/>
                <w:effect w:val="none"/>
                <w:shd w:fill="auto" w:val="clear"/>
              </w:rPr>
            </w:pPr>
            <w:r>
              <w:rPr>
                <w:rFonts w:ascii="Arial" w:hAnsi="Arial"/>
                <w:b/>
                <w:i w:val="false"/>
                <w:caps w:val="false"/>
                <w:smallCaps w:val="false"/>
                <w:strike w:val="false"/>
                <w:dstrike w:val="false"/>
                <w:color w:val="000000"/>
                <w:sz w:val="20"/>
                <w:szCs w:val="20"/>
                <w:u w:val="none"/>
                <w:effect w:val="none"/>
                <w:shd w:fill="auto" w:val="clear"/>
              </w:rPr>
              <w:t>Dirección</w:t>
            </w:r>
          </w:p>
        </w:tc>
        <w:tc>
          <w:tcPr>
            <w:tcW w:w="2205" w:type="dxa"/>
            <w:tcBorders>
              <w:top w:val="single" w:sz="4" w:space="0" w:color="000000"/>
              <w:left w:val="single" w:sz="4" w:space="0" w:color="000000"/>
              <w:bottom w:val="single" w:sz="4" w:space="0" w:color="000000"/>
              <w:right w:val="single" w:sz="4" w:space="0" w:color="000000"/>
            </w:tcBorders>
            <w:shd w:fill="DEEAF6" w:val="clear"/>
            <w:vAlign w:val="center"/>
          </w:tcPr>
          <w:p>
            <w:pPr>
              <w:pStyle w:val="Ttulodelatabla"/>
              <w:widowControl w:val="false"/>
              <w:bidi w:val="0"/>
              <w:spacing w:lineRule="auto" w:line="240" w:before="100" w:after="119"/>
              <w:jc w:val="center"/>
              <w:rPr>
                <w:rFonts w:ascii="Arial" w:hAnsi="Arial"/>
                <w:b/>
                <w:b/>
                <w:i w:val="false"/>
                <w:i w:val="false"/>
                <w:caps w:val="false"/>
                <w:smallCaps w:val="false"/>
                <w:strike w:val="false"/>
                <w:dstrike w:val="false"/>
                <w:color w:val="000000"/>
                <w:sz w:val="20"/>
                <w:szCs w:val="20"/>
                <w:u w:val="none"/>
                <w:effect w:val="none"/>
                <w:shd w:fill="auto" w:val="clear"/>
              </w:rPr>
            </w:pPr>
            <w:r>
              <w:rPr>
                <w:rFonts w:ascii="Arial" w:hAnsi="Arial"/>
                <w:b/>
                <w:i w:val="false"/>
                <w:caps w:val="false"/>
                <w:smallCaps w:val="false"/>
                <w:strike w:val="false"/>
                <w:dstrike w:val="false"/>
                <w:color w:val="000000"/>
                <w:sz w:val="20"/>
                <w:szCs w:val="20"/>
                <w:u w:val="none"/>
                <w:effect w:val="none"/>
                <w:shd w:fill="auto" w:val="clear"/>
              </w:rPr>
              <w:t>Barrios</w:t>
            </w:r>
          </w:p>
        </w:tc>
        <w:tc>
          <w:tcPr>
            <w:tcW w:w="1935" w:type="dxa"/>
            <w:tcBorders>
              <w:top w:val="single" w:sz="4" w:space="0" w:color="000000"/>
              <w:left w:val="single" w:sz="4" w:space="0" w:color="000000"/>
              <w:bottom w:val="single" w:sz="4" w:space="0" w:color="000000"/>
              <w:right w:val="single" w:sz="4" w:space="0" w:color="000000"/>
            </w:tcBorders>
            <w:shd w:fill="DEEAF6" w:val="clear"/>
            <w:vAlign w:val="center"/>
          </w:tcPr>
          <w:p>
            <w:pPr>
              <w:pStyle w:val="Ttulodelatabla"/>
              <w:widowControl w:val="false"/>
              <w:bidi w:val="0"/>
              <w:spacing w:lineRule="auto" w:line="240" w:before="0" w:after="0"/>
              <w:jc w:val="center"/>
              <w:rPr>
                <w:rFonts w:ascii="Arial" w:hAnsi="Arial"/>
                <w:b/>
                <w:b/>
                <w:i w:val="false"/>
                <w:i w:val="false"/>
                <w:caps w:val="false"/>
                <w:smallCaps w:val="false"/>
                <w:strike w:val="false"/>
                <w:dstrike w:val="false"/>
                <w:color w:val="000000"/>
                <w:sz w:val="20"/>
                <w:szCs w:val="20"/>
                <w:u w:val="none"/>
                <w:effect w:val="none"/>
                <w:shd w:fill="auto" w:val="clear"/>
              </w:rPr>
            </w:pPr>
            <w:r>
              <w:rPr>
                <w:rFonts w:ascii="Arial" w:hAnsi="Arial"/>
                <w:b/>
                <w:i w:val="false"/>
                <w:caps w:val="false"/>
                <w:smallCaps w:val="false"/>
                <w:strike w:val="false"/>
                <w:dstrike w:val="false"/>
                <w:color w:val="000000"/>
                <w:sz w:val="20"/>
                <w:szCs w:val="20"/>
                <w:u w:val="none"/>
                <w:effect w:val="none"/>
                <w:shd w:fill="auto" w:val="clear"/>
              </w:rPr>
              <w:t>Total Sumideros Tratados</w:t>
            </w:r>
          </w:p>
        </w:tc>
        <w:tc>
          <w:tcPr>
            <w:tcW w:w="1875" w:type="dxa"/>
            <w:tcBorders>
              <w:top w:val="single" w:sz="4" w:space="0" w:color="000000"/>
              <w:left w:val="single" w:sz="4" w:space="0" w:color="000000"/>
              <w:bottom w:val="single" w:sz="4" w:space="0" w:color="000000"/>
              <w:right w:val="single" w:sz="4" w:space="0" w:color="000000"/>
            </w:tcBorders>
            <w:shd w:fill="DEEAF6" w:val="clear"/>
            <w:vAlign w:val="center"/>
          </w:tcPr>
          <w:p>
            <w:pPr>
              <w:pStyle w:val="Ttulodelatabla"/>
              <w:widowControl w:val="false"/>
              <w:bidi w:val="0"/>
              <w:spacing w:lineRule="auto" w:line="240" w:before="0" w:after="0"/>
              <w:jc w:val="center"/>
              <w:rPr>
                <w:rFonts w:ascii="Arial" w:hAnsi="Arial"/>
                <w:b/>
                <w:b/>
                <w:i w:val="false"/>
                <w:i w:val="false"/>
                <w:caps w:val="false"/>
                <w:smallCaps w:val="false"/>
                <w:strike w:val="false"/>
                <w:dstrike w:val="false"/>
                <w:color w:val="000000"/>
                <w:sz w:val="20"/>
                <w:szCs w:val="20"/>
                <w:u w:val="none"/>
                <w:effect w:val="none"/>
                <w:shd w:fill="auto" w:val="clear"/>
              </w:rPr>
            </w:pPr>
            <w:r>
              <w:rPr>
                <w:rFonts w:ascii="Arial" w:hAnsi="Arial"/>
                <w:b/>
                <w:i w:val="false"/>
                <w:caps w:val="false"/>
                <w:smallCaps w:val="false"/>
                <w:strike w:val="false"/>
                <w:dstrike w:val="false"/>
                <w:color w:val="000000"/>
                <w:sz w:val="20"/>
                <w:szCs w:val="20"/>
                <w:u w:val="none"/>
                <w:effect w:val="none"/>
                <w:shd w:fill="auto" w:val="clear"/>
              </w:rPr>
              <w:t>Total revisiones a Sumideros</w:t>
            </w:r>
          </w:p>
        </w:tc>
      </w:tr>
      <w:tr>
        <w:trPr>
          <w:tblHeader w:val="true"/>
        </w:trPr>
        <w:tc>
          <w:tcPr>
            <w:tcW w:w="900" w:type="dxa"/>
            <w:tcBorders>
              <w:top w:val="single" w:sz="4" w:space="0" w:color="000000"/>
              <w:left w:val="single" w:sz="4" w:space="0" w:color="000000"/>
              <w:bottom w:val="single" w:sz="4" w:space="0" w:color="000000"/>
            </w:tcBorders>
            <w:vAlign w:val="center"/>
          </w:tcPr>
          <w:p>
            <w:pPr>
              <w:pStyle w:val="Normal"/>
              <w:bidi w:val="0"/>
              <w:spacing w:lineRule="auto" w:line="240"/>
              <w:jc w:val="center"/>
              <w:rPr>
                <w:rFonts w:ascii="Arial" w:hAnsi="Arial"/>
                <w:b w:val="false"/>
                <w:b w:val="false"/>
                <w:bCs w:val="false"/>
                <w:i w:val="false"/>
                <w:i w:val="false"/>
                <w:caps w:val="false"/>
                <w:smallCaps w:val="false"/>
                <w:strike w:val="false"/>
                <w:dstrike w:val="false"/>
                <w:outline w:val="false"/>
                <w:shadow w:val="false"/>
                <w:color w:val="000000"/>
                <w:sz w:val="20"/>
                <w:szCs w:val="20"/>
                <w:u w:val="none"/>
                <w:effect w:val="none"/>
                <w:shd w:fill="auto" w:val="clear"/>
                <w:em w:val="none"/>
              </w:rPr>
            </w:pPr>
            <w:r>
              <w:rPr>
                <w:rFonts w:ascii="Arial" w:hAnsi="Arial"/>
                <w:b w:val="false"/>
                <w:bCs w:val="false"/>
                <w:i w:val="false"/>
                <w:caps w:val="false"/>
                <w:smallCaps w:val="false"/>
                <w:strike w:val="false"/>
                <w:dstrike w:val="false"/>
                <w:outline w:val="false"/>
                <w:shadow w:val="false"/>
                <w:color w:val="000000"/>
                <w:sz w:val="20"/>
                <w:szCs w:val="20"/>
                <w:u w:val="none"/>
                <w:effect w:val="none"/>
                <w:shd w:fill="auto" w:val="clear"/>
                <w:em w:val="none"/>
              </w:rPr>
              <w:t>2024</w:t>
            </w:r>
          </w:p>
        </w:tc>
        <w:tc>
          <w:tcPr>
            <w:tcW w:w="2445" w:type="dxa"/>
            <w:tcBorders>
              <w:top w:val="single" w:sz="4" w:space="0" w:color="000000"/>
              <w:left w:val="single" w:sz="4" w:space="0" w:color="000000"/>
              <w:bottom w:val="single" w:sz="4" w:space="0" w:color="000000"/>
              <w:right w:val="single" w:sz="4" w:space="0" w:color="000000"/>
            </w:tcBorders>
            <w:vAlign w:val="center"/>
          </w:tcPr>
          <w:p>
            <w:pPr>
              <w:pStyle w:val="Normal"/>
              <w:bidi w:val="0"/>
              <w:spacing w:lineRule="auto" w:line="240"/>
              <w:jc w:val="both"/>
              <w:rPr>
                <w:rFonts w:ascii="Arial" w:hAnsi="Arial"/>
                <w:b w:val="false"/>
                <w:b w:val="false"/>
                <w:bCs w:val="false"/>
                <w:i w:val="false"/>
                <w:i w:val="false"/>
                <w:caps w:val="false"/>
                <w:smallCaps w:val="false"/>
                <w:strike w:val="false"/>
                <w:dstrike w:val="false"/>
                <w:outline w:val="false"/>
                <w:shadow w:val="false"/>
                <w:color w:val="000000"/>
                <w:sz w:val="20"/>
                <w:szCs w:val="20"/>
                <w:u w:val="none"/>
                <w:effect w:val="none"/>
                <w:shd w:fill="auto" w:val="clear"/>
                <w:em w:val="none"/>
              </w:rPr>
            </w:pPr>
            <w:r>
              <w:rPr>
                <w:rFonts w:ascii="Arial" w:hAnsi="Arial"/>
                <w:b w:val="false"/>
                <w:bCs w:val="false"/>
                <w:i w:val="false"/>
                <w:caps w:val="false"/>
                <w:smallCaps w:val="false"/>
                <w:strike w:val="false"/>
                <w:dstrike w:val="false"/>
                <w:outline w:val="false"/>
                <w:shadow w:val="false"/>
                <w:color w:val="000000"/>
                <w:sz w:val="20"/>
                <w:szCs w:val="20"/>
                <w:u w:val="none"/>
                <w:effect w:val="none"/>
                <w:shd w:fill="auto" w:val="clear"/>
                <w:em w:val="none"/>
              </w:rPr>
              <w:t>CL 42 - 48 KR 42B – 46</w:t>
            </w:r>
          </w:p>
          <w:p>
            <w:pPr>
              <w:pStyle w:val="Normal"/>
              <w:bidi w:val="0"/>
              <w:spacing w:lineRule="auto" w:line="240"/>
              <w:jc w:val="both"/>
              <w:rPr>
                <w:rFonts w:ascii="Arial" w:hAnsi="Arial"/>
                <w:b w:val="false"/>
                <w:b w:val="false"/>
                <w:bCs w:val="false"/>
                <w:i w:val="false"/>
                <w:i w:val="false"/>
                <w:caps w:val="false"/>
                <w:smallCaps w:val="false"/>
                <w:strike w:val="false"/>
                <w:dstrike w:val="false"/>
                <w:outline w:val="false"/>
                <w:shadow w:val="false"/>
                <w:color w:val="000000"/>
                <w:sz w:val="20"/>
                <w:szCs w:val="20"/>
                <w:u w:val="none"/>
                <w:effect w:val="none"/>
                <w:shd w:fill="auto" w:val="clear"/>
                <w:em w:val="none"/>
              </w:rPr>
            </w:pPr>
            <w:r>
              <w:rPr>
                <w:rFonts w:ascii="Arial" w:hAnsi="Arial"/>
                <w:b w:val="false"/>
                <w:bCs w:val="false"/>
                <w:i w:val="false"/>
                <w:caps w:val="false"/>
                <w:smallCaps w:val="false"/>
                <w:strike w:val="false"/>
                <w:dstrike w:val="false"/>
                <w:outline w:val="false"/>
                <w:shadow w:val="false"/>
                <w:color w:val="000000"/>
                <w:sz w:val="20"/>
                <w:szCs w:val="20"/>
                <w:u w:val="none"/>
                <w:effect w:val="none"/>
                <w:shd w:fill="auto" w:val="clear"/>
                <w:em w:val="none"/>
              </w:rPr>
              <w:t>CL 36 - 42 KR 42B - 46</w:t>
            </w:r>
          </w:p>
        </w:tc>
        <w:tc>
          <w:tcPr>
            <w:tcW w:w="2205" w:type="dxa"/>
            <w:tcBorders>
              <w:top w:val="single" w:sz="4" w:space="0" w:color="000000"/>
              <w:left w:val="single" w:sz="4" w:space="0" w:color="000000"/>
              <w:bottom w:val="single" w:sz="4" w:space="0" w:color="000000"/>
              <w:right w:val="single" w:sz="4" w:space="0" w:color="000000"/>
            </w:tcBorders>
            <w:tcMar>
              <w:top w:w="100" w:type="dxa"/>
              <w:left w:w="95" w:type="dxa"/>
              <w:bottom w:w="100" w:type="dxa"/>
              <w:right w:w="100" w:type="dxa"/>
            </w:tcMar>
            <w:vAlign w:val="center"/>
          </w:tcPr>
          <w:p>
            <w:pPr>
              <w:pStyle w:val="Normal"/>
              <w:bidi w:val="0"/>
              <w:spacing w:lineRule="auto" w:line="240"/>
              <w:jc w:val="both"/>
              <w:rPr>
                <w:rFonts w:ascii="Arial" w:hAnsi="Arial" w:eastAsia="Arial Unicode MS" w:cs="Times New Roman"/>
                <w:b w:val="false"/>
                <w:b w:val="false"/>
                <w:bCs w:val="false"/>
                <w:i w:val="false"/>
                <w:i w:val="false"/>
                <w:caps w:val="false"/>
                <w:smallCaps w:val="false"/>
                <w:strike w:val="false"/>
                <w:dstrike w:val="false"/>
                <w:outline w:val="false"/>
                <w:shadow w:val="false"/>
                <w:color w:val="000000"/>
                <w:kern w:val="2"/>
                <w:sz w:val="20"/>
                <w:szCs w:val="20"/>
                <w:u w:val="none"/>
                <w:effect w:val="none"/>
                <w:shd w:fill="auto" w:val="clear"/>
                <w:em w:val="none"/>
                <w:lang w:val="es-CO" w:eastAsia="ar-SA" w:bidi="ar-SA"/>
              </w:rPr>
            </w:pPr>
            <w:r>
              <w:rPr>
                <w:rFonts w:eastAsia="Arial Unicode MS" w:cs="Times New Roman" w:ascii="Arial" w:hAnsi="Arial"/>
                <w:b w:val="false"/>
                <w:bCs w:val="false"/>
                <w:i w:val="false"/>
                <w:caps w:val="false"/>
                <w:smallCaps w:val="false"/>
                <w:strike w:val="false"/>
                <w:dstrike w:val="false"/>
                <w:outline w:val="false"/>
                <w:shadow w:val="false"/>
                <w:color w:val="000000"/>
                <w:kern w:val="2"/>
                <w:sz w:val="20"/>
                <w:szCs w:val="20"/>
                <w:u w:val="none"/>
                <w:effect w:val="none"/>
                <w:shd w:fill="auto" w:val="clear"/>
                <w:em w:val="none"/>
                <w:lang w:val="es-CO" w:eastAsia="ar-SA" w:bidi="ar-SA"/>
              </w:rPr>
              <w:t>República De Israel</w:t>
            </w:r>
          </w:p>
        </w:tc>
        <w:tc>
          <w:tcPr>
            <w:tcW w:w="1935" w:type="dxa"/>
            <w:tcBorders>
              <w:top w:val="single" w:sz="4" w:space="0" w:color="000000"/>
              <w:left w:val="single" w:sz="4" w:space="0" w:color="000000"/>
              <w:bottom w:val="single" w:sz="4" w:space="0" w:color="000000"/>
              <w:right w:val="single" w:sz="4" w:space="0" w:color="000000"/>
            </w:tcBorders>
            <w:tcMar>
              <w:top w:w="100" w:type="dxa"/>
              <w:left w:w="95" w:type="dxa"/>
              <w:bottom w:w="100" w:type="dxa"/>
              <w:right w:w="100" w:type="dxa"/>
            </w:tcMar>
            <w:vAlign w:val="center"/>
          </w:tcPr>
          <w:p>
            <w:pPr>
              <w:pStyle w:val="Normal"/>
              <w:spacing w:lineRule="auto" w:line="240"/>
              <w:jc w:val="center"/>
              <w:rPr>
                <w:rFonts w:ascii="Arial" w:hAnsi="Arial" w:eastAsia="Arial Unicode MS" w:cs="Times New Roman"/>
                <w:b w:val="false"/>
                <w:b w:val="false"/>
                <w:bCs w:val="false"/>
                <w:i w:val="false"/>
                <w:i w:val="false"/>
                <w:caps w:val="false"/>
                <w:smallCaps w:val="false"/>
                <w:strike w:val="false"/>
                <w:dstrike w:val="false"/>
                <w:outline w:val="false"/>
                <w:shadow w:val="false"/>
                <w:color w:val="000000"/>
                <w:kern w:val="2"/>
                <w:sz w:val="20"/>
                <w:szCs w:val="20"/>
                <w:u w:val="none"/>
                <w:effect w:val="none"/>
                <w:shd w:fill="auto" w:val="clear"/>
                <w:em w:val="none"/>
                <w:lang w:val="es-CO" w:eastAsia="ar-SA" w:bidi="ar-SA"/>
              </w:rPr>
            </w:pPr>
            <w:r>
              <w:rPr>
                <w:rFonts w:eastAsia="Arial Unicode MS" w:cs="Times New Roman" w:ascii="Arial" w:hAnsi="Arial"/>
                <w:b w:val="false"/>
                <w:bCs w:val="false"/>
                <w:i w:val="false"/>
                <w:caps w:val="false"/>
                <w:smallCaps w:val="false"/>
                <w:strike w:val="false"/>
                <w:dstrike w:val="false"/>
                <w:outline w:val="false"/>
                <w:shadow w:val="false"/>
                <w:color w:val="000000"/>
                <w:kern w:val="2"/>
                <w:sz w:val="20"/>
                <w:szCs w:val="20"/>
                <w:u w:val="none"/>
                <w:effect w:val="none"/>
                <w:shd w:fill="auto" w:val="clear"/>
                <w:em w:val="none"/>
                <w:lang w:val="es-CO" w:eastAsia="ar-SA" w:bidi="ar-SA"/>
              </w:rPr>
              <w:t>6539</w:t>
            </w:r>
          </w:p>
        </w:tc>
        <w:tc>
          <w:tcPr>
            <w:tcW w:w="1875" w:type="dxa"/>
            <w:tcBorders>
              <w:top w:val="single" w:sz="4" w:space="0" w:color="000000"/>
              <w:left w:val="single" w:sz="4" w:space="0" w:color="000000"/>
              <w:bottom w:val="single" w:sz="4" w:space="0" w:color="000000"/>
              <w:right w:val="single" w:sz="4" w:space="0" w:color="000000"/>
            </w:tcBorders>
            <w:tcMar>
              <w:top w:w="100" w:type="dxa"/>
              <w:left w:w="95" w:type="dxa"/>
              <w:bottom w:w="100" w:type="dxa"/>
              <w:right w:w="100" w:type="dxa"/>
            </w:tcMar>
            <w:vAlign w:val="center"/>
          </w:tcPr>
          <w:p>
            <w:pPr>
              <w:pStyle w:val="Normal"/>
              <w:spacing w:lineRule="auto" w:line="240"/>
              <w:jc w:val="center"/>
              <w:rPr>
                <w:rFonts w:ascii="Arial" w:hAnsi="Arial" w:eastAsia="Arial Unicode MS" w:cs="Times New Roman"/>
                <w:b w:val="false"/>
                <w:b w:val="false"/>
                <w:bCs w:val="false"/>
                <w:i w:val="false"/>
                <w:i w:val="false"/>
                <w:caps w:val="false"/>
                <w:smallCaps w:val="false"/>
                <w:strike w:val="false"/>
                <w:dstrike w:val="false"/>
                <w:outline w:val="false"/>
                <w:shadow w:val="false"/>
                <w:color w:val="000000"/>
                <w:kern w:val="2"/>
                <w:sz w:val="20"/>
                <w:szCs w:val="20"/>
                <w:u w:val="none"/>
                <w:effect w:val="none"/>
                <w:shd w:fill="auto" w:val="clear"/>
                <w:em w:val="none"/>
                <w:lang w:val="es-CO" w:eastAsia="ar-SA" w:bidi="ar-SA"/>
              </w:rPr>
            </w:pPr>
            <w:r>
              <w:rPr>
                <w:rFonts w:eastAsia="Arial Unicode MS" w:cs="Times New Roman" w:ascii="Arial" w:hAnsi="Arial"/>
                <w:b w:val="false"/>
                <w:bCs w:val="false"/>
                <w:i w:val="false"/>
                <w:caps w:val="false"/>
                <w:smallCaps w:val="false"/>
                <w:strike w:val="false"/>
                <w:dstrike w:val="false"/>
                <w:outline w:val="false"/>
                <w:shadow w:val="false"/>
                <w:color w:val="000000"/>
                <w:kern w:val="2"/>
                <w:sz w:val="20"/>
                <w:szCs w:val="20"/>
                <w:u w:val="none"/>
                <w:effect w:val="none"/>
                <w:shd w:fill="auto" w:val="clear"/>
                <w:em w:val="none"/>
                <w:lang w:val="es-CO" w:eastAsia="ar-SA" w:bidi="ar-SA"/>
              </w:rPr>
              <w:t>8637</w:t>
            </w:r>
          </w:p>
        </w:tc>
      </w:tr>
      <w:tr>
        <w:trPr/>
        <w:tc>
          <w:tcPr>
            <w:tcW w:w="900" w:type="dxa"/>
            <w:tcBorders>
              <w:left w:val="single" w:sz="4" w:space="0" w:color="000000"/>
              <w:bottom w:val="single" w:sz="4" w:space="0" w:color="000000"/>
            </w:tcBorders>
            <w:vAlign w:val="center"/>
          </w:tcPr>
          <w:p>
            <w:pPr>
              <w:pStyle w:val="Normal"/>
              <w:bidi w:val="0"/>
              <w:spacing w:lineRule="auto" w:line="240"/>
              <w:jc w:val="center"/>
              <w:rPr>
                <w:rFonts w:ascii="Arial" w:hAnsi="Arial"/>
                <w:b w:val="false"/>
                <w:b w:val="false"/>
                <w:bCs w:val="false"/>
                <w:i w:val="false"/>
                <w:i w:val="false"/>
                <w:caps w:val="false"/>
                <w:smallCaps w:val="false"/>
                <w:strike w:val="false"/>
                <w:dstrike w:val="false"/>
                <w:outline w:val="false"/>
                <w:shadow w:val="false"/>
                <w:color w:val="000000"/>
                <w:sz w:val="20"/>
                <w:szCs w:val="20"/>
                <w:u w:val="none"/>
                <w:effect w:val="none"/>
                <w:shd w:fill="auto" w:val="clear"/>
                <w:em w:val="none"/>
              </w:rPr>
            </w:pPr>
            <w:r>
              <w:rPr>
                <w:rFonts w:ascii="Arial" w:hAnsi="Arial"/>
                <w:b w:val="false"/>
                <w:bCs w:val="false"/>
                <w:i w:val="false"/>
                <w:caps w:val="false"/>
                <w:smallCaps w:val="false"/>
                <w:strike w:val="false"/>
                <w:dstrike w:val="false"/>
                <w:outline w:val="false"/>
                <w:shadow w:val="false"/>
                <w:color w:val="000000"/>
                <w:sz w:val="20"/>
                <w:szCs w:val="20"/>
                <w:u w:val="none"/>
                <w:effect w:val="none"/>
                <w:shd w:fill="auto" w:val="clear"/>
                <w:em w:val="none"/>
              </w:rPr>
              <w:t>2025</w:t>
            </w:r>
          </w:p>
        </w:tc>
        <w:tc>
          <w:tcPr>
            <w:tcW w:w="2445" w:type="dxa"/>
            <w:tcBorders>
              <w:left w:val="single" w:sz="4" w:space="0" w:color="000000"/>
              <w:bottom w:val="single" w:sz="4" w:space="0" w:color="000000"/>
              <w:right w:val="single" w:sz="4" w:space="0" w:color="000000"/>
            </w:tcBorders>
            <w:vAlign w:val="center"/>
          </w:tcPr>
          <w:p>
            <w:pPr>
              <w:pStyle w:val="Normal"/>
              <w:bidi w:val="0"/>
              <w:spacing w:lineRule="auto" w:line="240"/>
              <w:jc w:val="both"/>
              <w:rPr>
                <w:rFonts w:ascii="Arial" w:hAnsi="Arial"/>
                <w:b w:val="false"/>
                <w:b w:val="false"/>
                <w:bCs w:val="false"/>
                <w:i w:val="false"/>
                <w:i w:val="false"/>
                <w:caps w:val="false"/>
                <w:smallCaps w:val="false"/>
                <w:strike w:val="false"/>
                <w:dstrike w:val="false"/>
                <w:outline w:val="false"/>
                <w:shadow w:val="false"/>
                <w:color w:val="000000"/>
                <w:sz w:val="20"/>
                <w:szCs w:val="20"/>
                <w:u w:val="none"/>
                <w:effect w:val="none"/>
                <w:shd w:fill="auto" w:val="clear"/>
                <w:em w:val="none"/>
              </w:rPr>
            </w:pPr>
            <w:r>
              <w:rPr>
                <w:rFonts w:ascii="Arial" w:hAnsi="Arial"/>
                <w:b w:val="false"/>
                <w:bCs w:val="false"/>
                <w:i w:val="false"/>
                <w:caps w:val="false"/>
                <w:smallCaps w:val="false"/>
                <w:strike w:val="false"/>
                <w:dstrike w:val="false"/>
                <w:outline w:val="false"/>
                <w:shadow w:val="false"/>
                <w:color w:val="000000"/>
                <w:sz w:val="20"/>
                <w:szCs w:val="20"/>
                <w:u w:val="none"/>
                <w:effect w:val="none"/>
                <w:shd w:fill="auto" w:val="clear"/>
                <w:em w:val="none"/>
              </w:rPr>
              <w:t>CL 42 - 48 KR 42B – 46 Cl 36 - 42 Kr 42b - 46</w:t>
            </w:r>
          </w:p>
        </w:tc>
        <w:tc>
          <w:tcPr>
            <w:tcW w:w="2205" w:type="dxa"/>
            <w:tcBorders>
              <w:left w:val="single" w:sz="4" w:space="0" w:color="000000"/>
              <w:bottom w:val="single" w:sz="4" w:space="0" w:color="000000"/>
              <w:right w:val="single" w:sz="4" w:space="0" w:color="000000"/>
            </w:tcBorders>
            <w:tcMar>
              <w:top w:w="100" w:type="dxa"/>
              <w:left w:w="95" w:type="dxa"/>
              <w:bottom w:w="100" w:type="dxa"/>
              <w:right w:w="100" w:type="dxa"/>
            </w:tcMar>
            <w:vAlign w:val="center"/>
          </w:tcPr>
          <w:p>
            <w:pPr>
              <w:pStyle w:val="Normal"/>
              <w:bidi w:val="0"/>
              <w:spacing w:lineRule="auto" w:line="240"/>
              <w:jc w:val="both"/>
              <w:rPr>
                <w:rFonts w:ascii="Arial" w:hAnsi="Arial" w:eastAsia="Arial Unicode MS" w:cs="Times New Roman"/>
                <w:b w:val="false"/>
                <w:b w:val="false"/>
                <w:bCs w:val="false"/>
                <w:i w:val="false"/>
                <w:i w:val="false"/>
                <w:caps w:val="false"/>
                <w:smallCaps w:val="false"/>
                <w:strike w:val="false"/>
                <w:dstrike w:val="false"/>
                <w:outline w:val="false"/>
                <w:shadow w:val="false"/>
                <w:color w:val="000000"/>
                <w:kern w:val="2"/>
                <w:sz w:val="20"/>
                <w:szCs w:val="20"/>
                <w:u w:val="none"/>
                <w:effect w:val="none"/>
                <w:shd w:fill="auto" w:val="clear"/>
                <w:em w:val="none"/>
                <w:lang w:val="es-CO" w:eastAsia="ar-SA" w:bidi="ar-SA"/>
              </w:rPr>
            </w:pPr>
            <w:r>
              <w:rPr>
                <w:rFonts w:eastAsia="Arial Unicode MS" w:cs="Times New Roman" w:ascii="Arial" w:hAnsi="Arial"/>
                <w:b w:val="false"/>
                <w:bCs w:val="false"/>
                <w:i w:val="false"/>
                <w:caps w:val="false"/>
                <w:smallCaps w:val="false"/>
                <w:strike w:val="false"/>
                <w:dstrike w:val="false"/>
                <w:outline w:val="false"/>
                <w:shadow w:val="false"/>
                <w:color w:val="000000"/>
                <w:kern w:val="2"/>
                <w:sz w:val="20"/>
                <w:szCs w:val="20"/>
                <w:u w:val="none"/>
                <w:effect w:val="none"/>
                <w:shd w:fill="auto" w:val="clear"/>
                <w:em w:val="none"/>
                <w:lang w:val="es-CO" w:eastAsia="ar-SA" w:bidi="ar-SA"/>
              </w:rPr>
              <w:t>República De Israel</w:t>
            </w:r>
          </w:p>
        </w:tc>
        <w:tc>
          <w:tcPr>
            <w:tcW w:w="1935" w:type="dxa"/>
            <w:tcBorders>
              <w:left w:val="single" w:sz="4" w:space="0" w:color="000000"/>
              <w:bottom w:val="single" w:sz="4" w:space="0" w:color="000000"/>
              <w:right w:val="single" w:sz="4" w:space="0" w:color="000000"/>
            </w:tcBorders>
            <w:tcMar>
              <w:top w:w="100" w:type="dxa"/>
              <w:left w:w="95" w:type="dxa"/>
              <w:bottom w:w="100" w:type="dxa"/>
              <w:right w:w="100" w:type="dxa"/>
            </w:tcMar>
            <w:vAlign w:val="center"/>
          </w:tcPr>
          <w:p>
            <w:pPr>
              <w:pStyle w:val="Normal"/>
              <w:spacing w:lineRule="auto" w:line="240"/>
              <w:jc w:val="center"/>
              <w:rPr>
                <w:rFonts w:ascii="Arial" w:hAnsi="Arial" w:eastAsia="Arial Unicode MS" w:cs="Times New Roman"/>
                <w:b w:val="false"/>
                <w:b w:val="false"/>
                <w:bCs w:val="false"/>
                <w:i w:val="false"/>
                <w:i w:val="false"/>
                <w:caps w:val="false"/>
                <w:smallCaps w:val="false"/>
                <w:strike w:val="false"/>
                <w:dstrike w:val="false"/>
                <w:outline w:val="false"/>
                <w:shadow w:val="false"/>
                <w:color w:val="000000"/>
                <w:kern w:val="2"/>
                <w:sz w:val="20"/>
                <w:szCs w:val="20"/>
                <w:u w:val="none"/>
                <w:effect w:val="none"/>
                <w:shd w:fill="auto" w:val="clear"/>
                <w:em w:val="none"/>
                <w:lang w:val="es-CO" w:eastAsia="ar-SA" w:bidi="ar-SA"/>
              </w:rPr>
            </w:pPr>
            <w:r>
              <w:rPr>
                <w:rFonts w:eastAsia="Arial Unicode MS" w:cs="Times New Roman" w:ascii="Arial" w:hAnsi="Arial"/>
                <w:b w:val="false"/>
                <w:bCs w:val="false"/>
                <w:i w:val="false"/>
                <w:caps w:val="false"/>
                <w:smallCaps w:val="false"/>
                <w:strike w:val="false"/>
                <w:dstrike w:val="false"/>
                <w:outline w:val="false"/>
                <w:shadow w:val="false"/>
                <w:color w:val="000000"/>
                <w:kern w:val="2"/>
                <w:sz w:val="20"/>
                <w:szCs w:val="20"/>
                <w:u w:val="none"/>
                <w:effect w:val="none"/>
                <w:shd w:fill="auto" w:val="clear"/>
                <w:em w:val="none"/>
                <w:lang w:val="es-CO" w:eastAsia="ar-SA" w:bidi="ar-SA"/>
              </w:rPr>
              <w:t>686</w:t>
            </w:r>
          </w:p>
        </w:tc>
        <w:tc>
          <w:tcPr>
            <w:tcW w:w="1875" w:type="dxa"/>
            <w:tcBorders>
              <w:left w:val="single" w:sz="4" w:space="0" w:color="000000"/>
              <w:bottom w:val="single" w:sz="4" w:space="0" w:color="000000"/>
              <w:right w:val="single" w:sz="4" w:space="0" w:color="000000"/>
            </w:tcBorders>
            <w:tcMar>
              <w:top w:w="100" w:type="dxa"/>
              <w:left w:w="95" w:type="dxa"/>
              <w:bottom w:w="100" w:type="dxa"/>
              <w:right w:w="100" w:type="dxa"/>
            </w:tcMar>
            <w:vAlign w:val="center"/>
          </w:tcPr>
          <w:p>
            <w:pPr>
              <w:pStyle w:val="Normal"/>
              <w:spacing w:lineRule="auto" w:line="240"/>
              <w:jc w:val="center"/>
              <w:rPr>
                <w:rFonts w:ascii="Arial" w:hAnsi="Arial" w:eastAsia="Arial Unicode MS" w:cs="Times New Roman"/>
                <w:b w:val="false"/>
                <w:b w:val="false"/>
                <w:bCs w:val="false"/>
                <w:i w:val="false"/>
                <w:i w:val="false"/>
                <w:caps w:val="false"/>
                <w:smallCaps w:val="false"/>
                <w:strike w:val="false"/>
                <w:dstrike w:val="false"/>
                <w:outline w:val="false"/>
                <w:shadow w:val="false"/>
                <w:color w:val="000000"/>
                <w:kern w:val="2"/>
                <w:sz w:val="20"/>
                <w:szCs w:val="20"/>
                <w:u w:val="none"/>
                <w:effect w:val="none"/>
                <w:shd w:fill="auto" w:val="clear"/>
                <w:em w:val="none"/>
                <w:lang w:val="es-CO" w:eastAsia="ar-SA" w:bidi="ar-SA"/>
              </w:rPr>
            </w:pPr>
            <w:r>
              <w:rPr>
                <w:rFonts w:eastAsia="Arial Unicode MS" w:cs="Times New Roman" w:ascii="Arial" w:hAnsi="Arial"/>
                <w:b w:val="false"/>
                <w:bCs w:val="false"/>
                <w:i w:val="false"/>
                <w:caps w:val="false"/>
                <w:smallCaps w:val="false"/>
                <w:strike w:val="false"/>
                <w:dstrike w:val="false"/>
                <w:outline w:val="false"/>
                <w:shadow w:val="false"/>
                <w:color w:val="000000"/>
                <w:kern w:val="2"/>
                <w:sz w:val="20"/>
                <w:szCs w:val="20"/>
                <w:u w:val="none"/>
                <w:effect w:val="none"/>
                <w:shd w:fill="auto" w:val="clear"/>
                <w:em w:val="none"/>
                <w:lang w:val="es-CO" w:eastAsia="ar-SA" w:bidi="ar-SA"/>
              </w:rPr>
              <w:t>945</w:t>
            </w:r>
          </w:p>
        </w:tc>
      </w:tr>
    </w:tbl>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
    </w:p>
    <w:p>
      <w:pPr>
        <w:pStyle w:val="Cuerpodetexto"/>
        <w:widowControl w:val="false"/>
        <w:suppressAutoHyphens w:val="true"/>
        <w:bidi w:val="0"/>
        <w:spacing w:lineRule="auto" w:line="240" w:before="0" w:after="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A su vez, se realizó intervención en lugares de concentración humana puesto que albergan alta densidad poblacional (permanente o en tránsito) y, por lo tanto, presentan una mayor probabilidad de transmisión de las ETV. En el año 2024 se realizaron, 267 visitas de control larvario a Centros Comerciales, Centros Culturales, Centros Docentes o Educativos, Centros de Recreación, Entidades de Gobierno, Escuelas Saludables, Estaciones de Policía, Estaciones de Servicio, Funerarias, Hogares de Bienestar Familiar, Hogares Geriátricos, Hoteles, Instituciones de Salud, Instituciones Religiosas, Otras Instituciones, Parqueaderos, Talleres, Unidades Residenciales, Viveros, Vulcanizadoras</w:t>
      </w:r>
      <w:r>
        <w:rPr>
          <w:rFonts w:eastAsia="Arial Unicode MS" w:cs="Times New Roman" w:ascii="Arial" w:hAnsi="Arial"/>
          <w:b w:val="false"/>
          <w:i w:val="false"/>
          <w:iCs/>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 xml:space="preserve"> de la comuna 16</w:t>
      </w: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 xml:space="preserve">. Los resultados muestran que </w:t>
      </w: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 xml:space="preserve">en </w:t>
      </w: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12</w:t>
      </w: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 xml:space="preserve"> ocasiones se encontraron positivas, es decir, con criaderos del vector </w:t>
      </w:r>
      <w:r>
        <w:rPr>
          <w:rFonts w:eastAsia="Arial Unicode MS" w:cs="Times New Roman" w:ascii="Arial" w:hAnsi="Arial"/>
          <w:b w:val="false"/>
          <w:i/>
          <w:iCs/>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Ae. aegypti</w:t>
      </w: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 xml:space="preserve">: </w:t>
      </w: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 xml:space="preserve">Entidades de Gobierno </w:t>
      </w: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w:t>
      </w: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1</w:t>
      </w: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w:t>
      </w: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 xml:space="preserve">, Escuelas Saludables </w:t>
      </w: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w:t>
      </w: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2</w:t>
      </w: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w:t>
      </w: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 xml:space="preserve">,Instituciones Religiosas (8) </w:t>
      </w: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y</w:t>
      </w: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 xml:space="preserve"> Otras Instituciones </w:t>
      </w: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(1).</w:t>
      </w: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 xml:space="preserve"> </w:t>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
    </w:p>
    <w:p>
      <w:pPr>
        <w:pStyle w:val="Cuerpodetexto"/>
        <w:widowControl w:val="false"/>
        <w:suppressAutoHyphens w:val="true"/>
        <w:bidi w:val="0"/>
        <w:spacing w:lineRule="auto" w:line="240" w:before="0" w:after="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Unicode MS" w:cs="Times New Roman" w:ascii="Arial" w:hAnsi="Arial"/>
          <w:b w:val="false"/>
          <w:i w:val="false"/>
          <w:iCs/>
          <w:caps w:val="false"/>
          <w:smallCaps w:val="false"/>
          <w:strike w:val="false"/>
          <w:dstrike w:val="false"/>
          <w:outline w:val="false"/>
          <w:shadow w:val="false"/>
          <w:color w:val="000000"/>
          <w:spacing w:val="0"/>
          <w:kern w:val="2"/>
          <w:sz w:val="24"/>
          <w:szCs w:val="24"/>
          <w:u w:val="none"/>
          <w:effect w:val="none"/>
          <w:shd w:fill="FFFFFF" w:val="clear"/>
          <w:em w:val="none"/>
          <w:lang w:val="es-CO" w:eastAsia="ar-SA" w:bidi="ar-SA"/>
        </w:rPr>
        <w:t>Igualmente</w:t>
      </w:r>
      <w:r>
        <w:rPr>
          <w:rFonts w:eastAsia="Arial Unicode MS" w:cs="Times New Roman" w:ascii="Arial" w:hAnsi="Arial"/>
          <w:b w:val="false"/>
          <w:i w:val="false"/>
          <w:iCs/>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 en el año 2024, se realizaron visitas de control larvario a viviendas en la comuna 16, donde los resultados mostraron que el 10,1% de las viviendas visitadas se encontraron positivas, es decir, casi 11 de cada 100 viviendas visitadas tuvieron al m</w:t>
      </w:r>
      <w:r>
        <w:rPr>
          <w:rFonts w:eastAsia="Arial Unicode MS" w:cs="Times New Roman" w:ascii="Arial" w:hAnsi="Arial"/>
          <w:b w:val="false"/>
          <w:i w:val="false"/>
          <w:iCs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 xml:space="preserve">enos un criaderos de </w:t>
      </w:r>
      <w:r>
        <w:rPr>
          <w:rFonts w:eastAsia="Arial Unicode MS" w:cs="Times New Roman" w:ascii="Arial" w:hAnsi="Arial"/>
          <w:b w:val="false"/>
          <w:i/>
          <w:iCs/>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 xml:space="preserve">ae. </w:t>
      </w:r>
      <w:r>
        <w:rPr>
          <w:rFonts w:eastAsia="Arial Unicode MS" w:cs="Times New Roman" w:ascii="Arial" w:hAnsi="Arial"/>
          <w:b w:val="false"/>
          <w:i/>
          <w:iCs/>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a</w:t>
      </w:r>
      <w:r>
        <w:rPr>
          <w:rFonts w:eastAsia="Arial Unicode MS" w:cs="Times New Roman" w:ascii="Arial" w:hAnsi="Arial"/>
          <w:b w:val="false"/>
          <w:i/>
          <w:iCs/>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egypti</w:t>
      </w:r>
      <w:r>
        <w:rPr>
          <w:rFonts w:eastAsia="Arial Unicode MS" w:cs="Times New Roman" w:ascii="Arial" w:hAnsi="Arial"/>
          <w:b w:val="false"/>
          <w:i w:val="false"/>
          <w:iCs/>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w:t>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iCs/>
          <w:caps w:val="false"/>
          <w:smallCaps w:val="false"/>
          <w:strike w:val="false"/>
          <w:dstrike w:val="false"/>
          <w:color w:val="000000"/>
          <w:kern w:val="2"/>
          <w:sz w:val="24"/>
          <w:szCs w:val="24"/>
          <w:u w:val="none"/>
          <w:effect w:val="none"/>
          <w:shd w:fill="FFFFFF" w:val="clear"/>
          <w:lang w:val="es-CO" w:eastAsia="ar-SA" w:bidi="ar-SA"/>
        </w:rPr>
      </w:pPr>
      <w:r>
        <w:rPr/>
      </w:r>
    </w:p>
    <w:p>
      <w:pPr>
        <w:pStyle w:val="Cuerpodetexto"/>
        <w:widowControl w:val="false"/>
        <w:suppressAutoHyphens w:val="true"/>
        <w:bidi w:val="0"/>
        <w:spacing w:lineRule="auto" w:line="240" w:before="0" w:after="0"/>
        <w:ind w:left="0" w:right="0" w:hanging="0"/>
        <w:jc w:val="both"/>
        <w:rPr/>
      </w:pPr>
      <w:r>
        <w:rPr>
          <w:rFonts w:eastAsia="Arial Unicode MS" w:cs="Times New Roman" w:ascii="Arial" w:hAnsi="Arial"/>
          <w:b w:val="false"/>
          <w:i w:val="false"/>
          <w:iCs/>
          <w:caps w:val="false"/>
          <w:smallCaps w:val="false"/>
          <w:strike w:val="false"/>
          <w:dstrike w:val="false"/>
          <w:color w:val="000000"/>
          <w:kern w:val="2"/>
          <w:sz w:val="24"/>
          <w:szCs w:val="24"/>
          <w:u w:val="none"/>
          <w:effect w:val="none"/>
          <w:shd w:fill="FFFFFF" w:val="clear"/>
          <w:lang w:val="es-CO" w:eastAsia="ar-SA" w:bidi="ar-SA"/>
        </w:rPr>
        <w:t xml:space="preserve">Considerando lo descrito anteriormente, se reitera </w:t>
      </w:r>
      <w:r>
        <w:rPr>
          <w:rFonts w:eastAsia="Arial Unicode MS" w:cs="Times New Roman" w:ascii="Arial" w:hAnsi="Arial"/>
          <w:b w:val="false"/>
          <w:i w:val="false"/>
          <w:iCs/>
          <w:caps w:val="false"/>
          <w:smallCaps w:val="false"/>
          <w:strike w:val="false"/>
          <w:dstrike w:val="false"/>
          <w:color w:val="000000"/>
          <w:kern w:val="2"/>
          <w:sz w:val="24"/>
          <w:szCs w:val="24"/>
          <w:u w:val="none"/>
          <w:effect w:val="none"/>
          <w:shd w:fill="FFFFFF" w:val="clear"/>
          <w:lang w:val="es-CO" w:eastAsia="ar-SA" w:bidi="ar-SA"/>
        </w:rPr>
        <w:t>que no se deben tener  recipientes con agua almacenada o estancada por más de siete (7) días al interior de las  viviendas, edificaciones y las zonas comunes. Por lo tanto, se debe:</w:t>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iCs/>
          <w:caps w:val="false"/>
          <w:smallCaps w:val="false"/>
          <w:strike w:val="false"/>
          <w:dstrike w:val="false"/>
          <w:color w:val="000000"/>
          <w:kern w:val="2"/>
          <w:sz w:val="24"/>
          <w:szCs w:val="24"/>
          <w:u w:val="none"/>
          <w:effect w:val="none"/>
          <w:shd w:fill="FFFFFF" w:val="clear"/>
          <w:lang w:val="es-CO" w:eastAsia="ar-SA" w:bidi="ar-SA"/>
        </w:rPr>
      </w:pPr>
      <w:r>
        <w:rPr>
          <w:rFonts w:eastAsia="Arial Unicode MS" w:cs="Times New Roman" w:ascii="Arial" w:hAnsi="Arial"/>
          <w:b w:val="false"/>
          <w:i w:val="false"/>
          <w:iCs/>
          <w:caps w:val="false"/>
          <w:smallCaps w:val="false"/>
          <w:strike w:val="false"/>
          <w:dstrike w:val="false"/>
          <w:color w:val="000000"/>
          <w:kern w:val="2"/>
          <w:sz w:val="24"/>
          <w:szCs w:val="24"/>
          <w:u w:val="none"/>
          <w:effect w:val="none"/>
          <w:shd w:fill="FFFFFF" w:val="clear"/>
          <w:lang w:val="es-CO" w:eastAsia="ar-SA" w:bidi="ar-SA"/>
        </w:rPr>
      </w:r>
    </w:p>
    <w:p>
      <w:pPr>
        <w:pStyle w:val="Cuerpodetexto"/>
        <w:widowControl w:val="false"/>
        <w:tabs>
          <w:tab w:val="clear" w:pos="408"/>
        </w:tabs>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1. Inspeccionar semanalmente las viviendas para eliminar depósitos con agua,  donde se pueda criar el vector. </w:t>
      </w:r>
    </w:p>
    <w:p>
      <w:pPr>
        <w:pStyle w:val="Cuerpodetexto"/>
        <w:widowControl w:val="false"/>
        <w:tabs>
          <w:tab w:val="clear" w:pos="408"/>
        </w:tabs>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2. Lavar y cepillar tanques cada 8 días para eliminar los huevos del mosquito de las  paredes. </w:t>
      </w:r>
    </w:p>
    <w:p>
      <w:pPr>
        <w:pStyle w:val="Cuerpodetexto"/>
        <w:widowControl w:val="false"/>
        <w:tabs>
          <w:tab w:val="clear" w:pos="408"/>
        </w:tabs>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3. Cambiar frecuentemente el agua de los bebederos de animales. 4. Sembrar las plantas en tierra y evitar tenerlas en agua. </w:t>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4. Tapar herméticamente los recipientes donde se almacena agua, disponer  adecuadamente la basura acumulada en patios y áreas al aire libre, eliminar  llantas, garantizar su almacenamiento en sitios cerrados, limpiar jardines y lotes  baldíos. </w:t>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5. Aplicar repelentes en la piel expuesta (hombros, brazos, piernas) o sobre la ropa, sobre todo, durante las horas del día, cuando este zancudo es más activo. </w:t>
      </w:r>
    </w:p>
    <w:p>
      <w:pPr>
        <w:pStyle w:val="Cuerpodetexto"/>
        <w:widowControl w:val="false"/>
        <w:suppressAutoHyphens w:val="true"/>
        <w:bidi w:val="0"/>
        <w:spacing w:lineRule="auto" w:line="240" w:before="56" w:after="56"/>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6. En caso de presentar síntomas como fiebre, dolor en articulaciones y en músculos,  dolor de cabeza, brotes en la piel, es de vital importancia que la persona NO se  automedique y consulte a un médico, se hidrate bien y guarde reposo.</w:t>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7. Si, además,  de los síntomas anteriores presenta uno o más de los siguientes síntomas, debe  recibir atención médica de carácter urgente: vómito, dolor abdominal, diarrea,  sangrado por mucosas (boca o nariz), irritabilidad o somnolencia. </w:t>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8. Se debe tomar la precaución de dormir bajo la protección del toldillo (mosquitero),  en especial para aquellas personas que duermen en horas del día (Niños, mujeres  embarazadas, personas con postración en cama y trabajadores de horario  nocturno).</w:t>
      </w:r>
    </w:p>
    <w:p>
      <w:pPr>
        <w:pStyle w:val="Cuerpodetexto"/>
        <w:widowControl w:val="false"/>
        <w:suppressAutoHyphens w:val="true"/>
        <w:bidi w:val="0"/>
        <w:spacing w:lineRule="auto" w:line="240" w:before="0" w:after="0"/>
        <w:ind w:left="34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O</w:t>
      </w:r>
      <w:r>
        <w:rPr>
          <w:rFonts w:eastAsia="Arial" w:cs="Arial" w:ascii="Arial" w:hAnsi="Arial"/>
          <w:b w:val="false"/>
          <w:i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tro aspecto a considerar es que, en Santiago de Cali existen otros mosquitos  hematófagos, es decir, que se alimentan de sangre, como el zancudo común o el jején, pero cuya picadura no transmite ningún agente infeccioso que pueda causar una  enfermedad. Además, durante algunas épocas del año, pueden llegar a ser muy  abundantes en algunos sectores de la ciudad y ocasionar molestias por su picadura. Para  su control se recomienda usar barreras mecánicas como mallas en las ventanas, toldillo  para dormir, aplicar repelente y usar prendas de vestir que cubran brazos y piernas.</w:t>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cs="Arial" w:ascii="Arial" w:hAnsi="Arial"/>
        </w:rPr>
      </w:r>
    </w:p>
    <w:p>
      <w:pPr>
        <w:pStyle w:val="LOnormal"/>
        <w:spacing w:lineRule="auto" w:line="240" w:before="0" w:after="120"/>
        <w:ind w:left="0" w:right="0" w:hanging="0"/>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drawing>
          <wp:anchor behindDoc="1" distT="0" distB="0" distL="0" distR="0" simplePos="0" locked="0" layoutInCell="0" allowOverlap="1" relativeHeight="18">
            <wp:simplePos x="0" y="0"/>
            <wp:positionH relativeFrom="column">
              <wp:posOffset>-65405</wp:posOffset>
            </wp:positionH>
            <wp:positionV relativeFrom="paragraph">
              <wp:posOffset>133985</wp:posOffset>
            </wp:positionV>
            <wp:extent cx="3449955" cy="798195"/>
            <wp:effectExtent l="0" t="0" r="0" b="0"/>
            <wp:wrapNone/>
            <wp:docPr id="1" name="Imagen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
                    <pic:cNvPicPr>
                      <a:picLocks noChangeAspect="1" noChangeArrowheads="1"/>
                    </pic:cNvPicPr>
                  </pic:nvPicPr>
                  <pic:blipFill>
                    <a:blip r:embed="rId2"/>
                    <a:stretch>
                      <a:fillRect/>
                    </a:stretch>
                  </pic:blipFill>
                  <pic:spPr bwMode="auto">
                    <a:xfrm>
                      <a:off x="0" y="0"/>
                      <a:ext cx="3449955" cy="798195"/>
                    </a:xfrm>
                    <a:prstGeom prst="rect">
                      <a:avLst/>
                    </a:prstGeom>
                  </pic:spPr>
                </pic:pic>
              </a:graphicData>
            </a:graphic>
          </wp:anchor>
        </w:drawing>
      </w:r>
      <w:r>
        <w:rPr>
          <w:rFonts w:eastAsia="Arial" w:cs="Arial" w:ascii="Arial" w:hAnsi="Arial"/>
          <w:b w:val="false"/>
          <w:i w:val="false"/>
          <w:caps w:val="false"/>
          <w:smallCaps w:val="false"/>
          <w:strike w:val="false"/>
          <w:dstrike w:val="false"/>
          <w:color w:val="000000"/>
          <w:u w:val="none"/>
        </w:rPr>
        <w:t>Atentamente,</w:t>
      </w:r>
    </w:p>
    <w:p>
      <w:pPr>
        <w:pStyle w:val="LONormal11"/>
        <w:widowControl/>
        <w:suppressAutoHyphens w:val="false"/>
        <w:textAlignment w:val="auto"/>
        <w:rPr>
          <w:rFonts w:ascii="Arial" w:hAnsi="Arial" w:eastAsia="Calibri" w:cs="Arial"/>
          <w:kern w:val="0"/>
          <w:sz w:val="24"/>
          <w:szCs w:val="24"/>
          <w:lang w:eastAsia="es-CO"/>
        </w:rPr>
      </w:pPr>
      <w:r>
        <w:rPr>
          <w:rFonts w:eastAsia="Calibri" w:cs="Arial" w:ascii="Arial" w:hAnsi="Arial"/>
          <w:kern w:val="0"/>
          <w:sz w:val="24"/>
          <w:szCs w:val="24"/>
          <w:lang w:eastAsia="es-CO"/>
        </w:rPr>
      </w:r>
    </w:p>
    <w:p>
      <w:pPr>
        <w:pStyle w:val="LONormal11"/>
        <w:widowControl/>
        <w:suppressAutoHyphens w:val="false"/>
        <w:textAlignment w:val="auto"/>
        <w:rPr>
          <w:rFonts w:ascii="Arial" w:hAnsi="Arial" w:eastAsia="Calibri" w:cs="Arial"/>
          <w:kern w:val="0"/>
          <w:sz w:val="24"/>
          <w:szCs w:val="24"/>
          <w:lang w:eastAsia="es-CO"/>
        </w:rPr>
      </w:pPr>
      <w:r>
        <w:rPr>
          <w:rFonts w:eastAsia="Calibri" w:cs="Arial" w:ascii="Arial" w:hAnsi="Arial"/>
          <w:kern w:val="0"/>
          <w:sz w:val="24"/>
          <w:szCs w:val="24"/>
          <w:lang w:eastAsia="es-CO"/>
        </w:rPr>
      </w:r>
    </w:p>
    <w:p>
      <w:pPr>
        <w:pStyle w:val="LONormal11"/>
        <w:widowControl/>
        <w:suppressAutoHyphens w:val="false"/>
        <w:textAlignment w:val="auto"/>
        <w:rPr>
          <w:rFonts w:ascii="Arial" w:hAnsi="Arial" w:eastAsia="Calibri" w:cs="Arial"/>
          <w:kern w:val="0"/>
          <w:sz w:val="24"/>
          <w:szCs w:val="24"/>
          <w:lang w:eastAsia="es-CO"/>
        </w:rPr>
      </w:pPr>
      <w:r>
        <w:rPr>
          <w:rFonts w:eastAsia="Calibri" w:cs="Arial" w:ascii="Arial" w:hAnsi="Arial"/>
          <w:kern w:val="0"/>
          <w:sz w:val="24"/>
          <w:szCs w:val="24"/>
          <w:lang w:eastAsia="es-CO"/>
        </w:rPr>
      </w:r>
    </w:p>
    <w:p>
      <w:pPr>
        <w:pStyle w:val="LONormal11"/>
        <w:widowControl/>
        <w:suppressAutoHyphens w:val="false"/>
        <w:textAlignment w:val="auto"/>
        <w:rPr>
          <w:rFonts w:ascii="Arial" w:hAnsi="Arial" w:eastAsia="Calibri" w:cs="Arial"/>
          <w:kern w:val="0"/>
          <w:sz w:val="24"/>
          <w:szCs w:val="24"/>
          <w:lang w:eastAsia="es-CO"/>
        </w:rPr>
      </w:pPr>
      <w:r>
        <w:rPr>
          <w:rFonts w:eastAsia="Calibri" w:cs="Arial" w:ascii="Arial" w:hAnsi="Arial"/>
          <w:kern w:val="0"/>
          <w:sz w:val="24"/>
          <w:szCs w:val="24"/>
          <w:lang w:eastAsia="es-CO"/>
        </w:rPr>
      </w:r>
    </w:p>
    <w:p>
      <w:pPr>
        <w:pStyle w:val="LONormal11"/>
        <w:widowControl/>
        <w:suppressAutoHyphens w:val="false"/>
        <w:textAlignment w:val="auto"/>
        <w:rPr>
          <w:rFonts w:ascii="Arial" w:hAnsi="Arial" w:eastAsia="Calibri" w:cs="Arial"/>
          <w:kern w:val="0"/>
          <w:sz w:val="24"/>
          <w:szCs w:val="24"/>
          <w:lang w:eastAsia="es-CO"/>
        </w:rPr>
      </w:pPr>
      <w:r>
        <w:rPr>
          <w:rFonts w:eastAsia="Calibri" w:cs="Arial" w:ascii="Arial" w:hAnsi="Arial"/>
          <w:kern w:val="0"/>
          <w:sz w:val="24"/>
          <w:szCs w:val="24"/>
          <w:lang w:eastAsia="es-CO"/>
        </w:rPr>
        <w:t>JOHNNY EDUARDO NARVAEZ</w:t>
      </w:r>
    </w:p>
    <w:p>
      <w:pPr>
        <w:pStyle w:val="LONormal11"/>
        <w:widowControl/>
        <w:suppressAutoHyphens w:val="false"/>
        <w:textAlignment w:val="auto"/>
        <w:rPr>
          <w:rFonts w:ascii="Arial" w:hAnsi="Arial" w:eastAsia="Calibri" w:cs="Arial"/>
          <w:kern w:val="0"/>
          <w:sz w:val="24"/>
          <w:szCs w:val="24"/>
          <w:lang w:eastAsia="es-CO"/>
        </w:rPr>
      </w:pPr>
      <w:r>
        <w:rPr>
          <w:rFonts w:eastAsia="Calibri" w:cs="Arial" w:ascii="Arial" w:hAnsi="Arial"/>
          <w:kern w:val="0"/>
          <w:sz w:val="24"/>
          <w:szCs w:val="24"/>
          <w:lang w:eastAsia="es-CO"/>
        </w:rPr>
        <w:t>Profesional Universitario Grado 2</w:t>
      </w:r>
    </w:p>
    <w:p>
      <w:pPr>
        <w:pStyle w:val="LONormal11"/>
        <w:widowControl/>
        <w:suppressAutoHyphens w:val="false"/>
        <w:bidi w:val="0"/>
        <w:spacing w:lineRule="auto" w:line="240" w:before="0" w:after="120"/>
        <w:ind w:left="0" w:right="0" w:hanging="0"/>
        <w:jc w:val="both"/>
        <w:textAlignment w:val="auto"/>
        <w:rPr>
          <w:rFonts w:ascii="Arial" w:hAnsi="Arial" w:eastAsia="Arial" w:cs="Arial"/>
          <w:b w:val="false"/>
          <w:b w:val="false"/>
          <w:i w:val="false"/>
          <w:i w:val="false"/>
          <w:iCs w:val="false"/>
          <w:caps w:val="false"/>
          <w:smallCaps w:val="false"/>
          <w:strike w:val="false"/>
          <w:dstrike w:val="false"/>
          <w:color w:val="000000"/>
          <w:kern w:val="0"/>
          <w:sz w:val="24"/>
          <w:szCs w:val="24"/>
          <w:u w:val="none"/>
          <w:effect w:val="none"/>
          <w:lang w:val="es-ES" w:eastAsia="es-CO"/>
        </w:rPr>
      </w:pPr>
      <w:r>
        <w:rPr>
          <w:rFonts w:eastAsia="Arial" w:cs="Arial" w:ascii="Arial" w:hAnsi="Arial"/>
          <w:b w:val="false"/>
          <w:i w:val="false"/>
          <w:iCs w:val="false"/>
          <w:caps w:val="false"/>
          <w:smallCaps w:val="false"/>
          <w:strike w:val="false"/>
          <w:dstrike w:val="false"/>
          <w:color w:val="000000"/>
          <w:kern w:val="0"/>
          <w:sz w:val="24"/>
          <w:szCs w:val="24"/>
          <w:u w:val="none"/>
          <w:effect w:val="none"/>
          <w:lang w:val="es-ES" w:eastAsia="es-CO"/>
        </w:rPr>
        <w:t>Responsable Programa ETV y Zoonosis.</w:t>
      </w:r>
    </w:p>
    <w:p>
      <w:pPr>
        <w:pStyle w:val="Normal"/>
        <w:widowControl/>
        <w:jc w:val="both"/>
        <w:rPr>
          <w:rFonts w:ascii="Arial" w:hAnsi="Arial" w:cs="Arial"/>
        </w:rPr>
      </w:pPr>
      <w:r>
        <w:rPr/>
      </w:r>
    </w:p>
    <w:p>
      <w:pPr>
        <w:pStyle w:val="NormalWeb"/>
        <w:spacing w:beforeAutospacing="0" w:before="0" w:after="0"/>
        <w:rPr/>
      </w:pPr>
      <w:r>
        <w:rPr>
          <w:rFonts w:cs="Arial" w:ascii="Arial" w:hAnsi="Arial"/>
          <w:sz w:val="16"/>
          <w:szCs w:val="16"/>
          <w:lang w:val="es-ES"/>
        </w:rPr>
        <w:t xml:space="preserve">Proyectó: </w:t>
      </w:r>
      <w:r>
        <w:rPr>
          <w:rFonts w:cs="Arial" w:ascii="Arial" w:hAnsi="Arial"/>
          <w:sz w:val="16"/>
          <w:szCs w:val="16"/>
          <w:lang w:val="es-ES"/>
        </w:rPr>
        <w:t>C</w:t>
      </w:r>
      <w:r>
        <w:rPr>
          <w:rFonts w:eastAsia="Times New Roman" w:cs="Arial" w:ascii="Arial" w:hAnsi="Arial"/>
          <w:color w:val="auto"/>
          <w:kern w:val="0"/>
          <w:sz w:val="16"/>
          <w:szCs w:val="16"/>
          <w:lang w:val="es-ES" w:eastAsia="es-CO" w:bidi="ar-SA"/>
        </w:rPr>
        <w:t xml:space="preserve">lara Inés Solis Sandoval – Contratista </w:t>
      </w:r>
    </w:p>
    <w:p>
      <w:pPr>
        <w:pStyle w:val="NormalWeb"/>
        <w:spacing w:beforeAutospacing="0" w:before="0" w:after="0"/>
        <w:rPr/>
      </w:pPr>
      <w:r>
        <w:rPr>
          <w:rFonts w:cs="Arial" w:ascii="Arial" w:hAnsi="Arial"/>
          <w:sz w:val="16"/>
          <w:szCs w:val="16"/>
          <w:lang w:val="es-ES"/>
        </w:rPr>
        <w:t>Elaboró:</w:t>
      </w:r>
      <w:r>
        <w:rPr>
          <w:rFonts w:eastAsia="Times New Roman" w:cs="Arial" w:ascii="Arial" w:hAnsi="Arial"/>
          <w:color w:val="auto"/>
          <w:kern w:val="0"/>
          <w:sz w:val="16"/>
          <w:szCs w:val="16"/>
          <w:lang w:val="es-ES" w:eastAsia="es-CO" w:bidi="ar-SA"/>
        </w:rPr>
        <w:t xml:space="preserve">Dahiana Quintero Echeverrry – Contratista </w:t>
      </w:r>
    </w:p>
    <w:p>
      <w:pPr>
        <w:pStyle w:val="NormalWeb"/>
        <w:suppressAutoHyphens w:val="true"/>
        <w:spacing w:beforeAutospacing="0" w:before="109" w:after="0"/>
        <w:jc w:val="both"/>
        <w:rPr>
          <w:rFonts w:ascii="Arial" w:hAnsi="Arial" w:cs="Arial"/>
          <w:color w:val="000000"/>
          <w:sz w:val="16"/>
          <w:szCs w:val="16"/>
          <w:shd w:fill="FFFFFF" w:val="clear"/>
        </w:rPr>
      </w:pPr>
      <w:r>
        <w:rPr/>
      </w:r>
    </w:p>
    <w:p>
      <w:pPr>
        <w:pStyle w:val="NormalWeb"/>
        <w:suppressAutoHyphens w:val="true"/>
        <w:spacing w:beforeAutospacing="0" w:before="109" w:after="0"/>
        <w:jc w:val="both"/>
        <w:rPr/>
      </w:pPr>
      <w:r>
        <w:rPr>
          <w:rFonts w:cs="Arial" w:ascii="Arial" w:hAnsi="Arial"/>
          <w:color w:val="000000"/>
          <w:sz w:val="16"/>
          <w:szCs w:val="16"/>
          <w:shd w:fill="FFFFFF" w:val="clear"/>
        </w:rPr>
        <w:t>En atención del desarrollo de nuestros Sistemas de Gestión y Control Integrados le solicito comedidamente diligenciar la encuesta de satisfacción de usuario accediendo al siguiente enlace:</w:t>
      </w:r>
    </w:p>
    <w:p>
      <w:pPr>
        <w:pStyle w:val="NormalWeb"/>
        <w:suppressAutoHyphens w:val="true"/>
        <w:spacing w:beforeAutospacing="0" w:before="0" w:after="0"/>
        <w:jc w:val="both"/>
        <w:rPr>
          <w:rFonts w:ascii="Arial" w:hAnsi="Arial" w:cs="Arial"/>
          <w:color w:val="000000"/>
          <w:sz w:val="16"/>
          <w:szCs w:val="16"/>
          <w:shd w:fill="FFFFFF" w:val="clear"/>
        </w:rPr>
      </w:pPr>
      <w:hyperlink r:id="rId3">
        <w:r>
          <w:rPr>
            <w:rStyle w:val="EnlacedeInternet"/>
            <w:rFonts w:cs="Arial" w:ascii="Arial" w:hAnsi="Arial"/>
            <w:sz w:val="16"/>
            <w:szCs w:val="16"/>
            <w:shd w:fill="FFFFFF" w:val="clear"/>
          </w:rPr>
          <w:t>http://www.cali.gov.co/aplicaciones/encuestas_ciudadano/view_encuesta_satisfaccion.php</w:t>
        </w:r>
      </w:hyperlink>
    </w:p>
    <w:p>
      <w:pPr>
        <w:pStyle w:val="NormalWeb"/>
        <w:suppressAutoHyphens w:val="true"/>
        <w:spacing w:beforeAutospacing="0" w:before="280" w:after="0"/>
        <w:jc w:val="both"/>
        <w:rPr>
          <w:rFonts w:ascii="Arial" w:hAnsi="Arial" w:cs="Arial"/>
        </w:rPr>
      </w:pPr>
      <w:hyperlink r:id="rId5" w:tgtFrame="_blank">
        <w:r>
          <w:rPr/>
          <w:drawing>
            <wp:anchor behindDoc="0" distT="0" distB="0" distL="0" distR="0" simplePos="0" locked="0" layoutInCell="0" allowOverlap="1" relativeHeight="14">
              <wp:simplePos x="0" y="0"/>
              <wp:positionH relativeFrom="margin">
                <wp:posOffset>-635</wp:posOffset>
              </wp:positionH>
              <wp:positionV relativeFrom="paragraph">
                <wp:posOffset>52070</wp:posOffset>
              </wp:positionV>
              <wp:extent cx="563245" cy="565785"/>
              <wp:effectExtent l="0" t="0" r="0" b="0"/>
              <wp:wrapNone/>
              <wp:docPr id="2" name="Imagen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
                      <pic:cNvPicPr>
                        <a:picLocks noChangeAspect="1" noChangeArrowheads="1"/>
                      </pic:cNvPicPr>
                    </pic:nvPicPr>
                    <pic:blipFill>
                      <a:blip r:embed="rId4"/>
                      <a:stretch>
                        <a:fillRect/>
                      </a:stretch>
                    </pic:blipFill>
                    <pic:spPr bwMode="auto">
                      <a:xfrm>
                        <a:off x="0" y="0"/>
                        <a:ext cx="563245" cy="565785"/>
                      </a:xfrm>
                      <a:prstGeom prst="rect">
                        <a:avLst/>
                      </a:prstGeom>
                    </pic:spPr>
                  </pic:pic>
                </a:graphicData>
              </a:graphic>
            </wp:anchor>
          </w:drawing>
        </w:r>
      </w:hyperlink>
    </w:p>
    <w:sectPr>
      <w:headerReference w:type="default" r:id="rId6"/>
      <w:footerReference w:type="default" r:id="rId7"/>
      <w:type w:val="nextPage"/>
      <w:pgSz w:w="12240" w:h="15840"/>
      <w:pgMar w:left="1418" w:right="1418" w:header="750" w:top="864" w:footer="943" w:bottom="1418"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Calisto MT">
    <w:charset w:val="00"/>
    <w:family w:val="roman"/>
    <w:pitch w:val="variable"/>
  </w:font>
  <w:font w:name="Arial">
    <w:charset w:val="00"/>
    <w:family w:val="roman"/>
    <w:pitch w:val="variable"/>
  </w:font>
  <w:font w:name="Free 3 of 9">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epgina"/>
      <w:jc w:val="center"/>
      <w:rPr>
        <w:rFonts w:ascii="Arial" w:hAnsi="Arial" w:cs="Arial"/>
        <w:sz w:val="19"/>
        <w:szCs w:val="19"/>
      </w:rPr>
    </w:pPr>
    <w:r>
      <w:rPr>
        <w:rFonts w:cs="Arial" w:ascii="Arial" w:hAnsi="Arial"/>
        <w:sz w:val="19"/>
        <w:szCs w:val="19"/>
      </w:rPr>
      <mc:AlternateContent>
        <mc:Choice Requires="wps">
          <w:drawing>
            <wp:anchor behindDoc="1" distT="0" distB="0" distL="0" distR="0" simplePos="0" locked="0" layoutInCell="0" allowOverlap="1" relativeHeight="4" wp14:anchorId="35C5AF76">
              <wp:simplePos x="0" y="0"/>
              <wp:positionH relativeFrom="column">
                <wp:posOffset>6985</wp:posOffset>
              </wp:positionH>
              <wp:positionV relativeFrom="paragraph">
                <wp:posOffset>7265035</wp:posOffset>
              </wp:positionV>
              <wp:extent cx="1043305" cy="5715"/>
              <wp:effectExtent l="0" t="0" r="0" b="0"/>
              <wp:wrapSquare wrapText="largest"/>
              <wp:docPr id="6" name="Imagen 1"/>
              <a:graphic xmlns:a="http://schemas.openxmlformats.org/drawingml/2006/main">
                <a:graphicData uri="http://schemas.openxmlformats.org/drawingml/2006/picture">
                  <pic:pic xmlns:pic="http://schemas.openxmlformats.org/drawingml/2006/picture">
                    <pic:nvPicPr>
                      <pic:cNvPr id="0" name="Imagen 1" descr=""/>
                      <pic:cNvPicPr/>
                    </pic:nvPicPr>
                    <pic:blipFill>
                      <a:blip r:embed="rId1"/>
                      <a:srcRect l="0" t="0" r="2513" b="186"/>
                      <a:stretch/>
                    </pic:blipFill>
                    <pic:spPr>
                      <a:xfrm flipH="1" rot="10800000">
                        <a:off x="0" y="0"/>
                        <a:ext cx="1042560" cy="5040"/>
                      </a:xfrm>
                      <a:prstGeom prst="rect">
                        <a:avLst/>
                      </a:prstGeom>
                      <a:ln w="0">
                        <a:noFill/>
                      </a:ln>
                    </pic:spPr>
                  </pic:pic>
                </a:graphicData>
              </a:graphic>
            </wp:anchor>
          </w:drawing>
        </mc:Choice>
        <mc:Fallback>
          <w:pi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Imagen 1" stroked="f" style="position:absolute;margin-left:0.55pt;margin-top:572.05pt;width:82.05pt;height:0.35pt;mso-wrap-style:none;v-text-anchor:middle;rotation:180" wp14:anchorId="35C5AF76" type="shapetype_75">
              <v:imagedata r:id="rId2" o:detectmouseclick="t"/>
              <v:stroke color="#3465a4" joinstyle="round" endcap="flat"/>
              <w10:wrap type="square" side="largest"/>
            </v:shape>
          </w:pict>
        </mc:Fallback>
      </mc:AlternateContent>
      <w:drawing>
        <wp:anchor behindDoc="1" distT="0" distB="0" distL="0" distR="0" simplePos="0" locked="0" layoutInCell="0" allowOverlap="1" relativeHeight="7">
          <wp:simplePos x="0" y="0"/>
          <wp:positionH relativeFrom="margin">
            <wp:posOffset>19050</wp:posOffset>
          </wp:positionH>
          <wp:positionV relativeFrom="paragraph">
            <wp:posOffset>-83185</wp:posOffset>
          </wp:positionV>
          <wp:extent cx="1383030" cy="932815"/>
          <wp:effectExtent l="0" t="0" r="0" b="0"/>
          <wp:wrapNone/>
          <wp:docPr id="7" name="Imagen 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42" descr=""/>
                  <pic:cNvPicPr>
                    <a:picLocks noChangeAspect="1" noChangeArrowheads="1"/>
                  </pic:cNvPicPr>
                </pic:nvPicPr>
                <pic:blipFill>
                  <a:blip r:embed="rId3"/>
                  <a:stretch>
                    <a:fillRect/>
                  </a:stretch>
                </pic:blipFill>
                <pic:spPr bwMode="auto">
                  <a:xfrm>
                    <a:off x="0" y="0"/>
                    <a:ext cx="1383030" cy="932815"/>
                  </a:xfrm>
                  <a:prstGeom prst="rect">
                    <a:avLst/>
                  </a:prstGeom>
                </pic:spPr>
              </pic:pic>
            </a:graphicData>
          </a:graphic>
        </wp:anchor>
      </w:drawing>
    </w:r>
  </w:p>
  <w:p>
    <w:pPr>
      <w:pStyle w:val="Piedepgina"/>
      <w:jc w:val="center"/>
      <w:rPr>
        <w:rFonts w:ascii="Arial" w:hAnsi="Arial"/>
        <w:sz w:val="19"/>
        <w:szCs w:val="19"/>
      </w:rPr>
    </w:pPr>
    <w:r>
      <w:rPr>
        <w:rFonts w:ascii="Arial" w:hAnsi="Arial"/>
        <w:sz w:val="19"/>
        <w:szCs w:val="19"/>
      </w:rPr>
      <w:t>Calle 4ª B # 36-00 San Fernando Cali</w:t>
    </w:r>
  </w:p>
  <w:p>
    <w:pPr>
      <w:pStyle w:val="Piedepgina"/>
      <w:jc w:val="center"/>
      <w:rPr>
        <w:rFonts w:ascii="Arial" w:hAnsi="Arial" w:cs="Arial"/>
        <w:sz w:val="19"/>
        <w:szCs w:val="19"/>
      </w:rPr>
    </w:pPr>
    <w:r>
      <w:rPr>
        <w:rFonts w:cs="Arial" w:ascii="Arial" w:hAnsi="Arial"/>
        <w:sz w:val="19"/>
        <w:szCs w:val="19"/>
        <w:u w:val="single"/>
      </w:rPr>
      <w:t>www.cali.gov.co/salud</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Web"/>
      <w:spacing w:before="280" w:after="0"/>
      <w:rPr/>
    </w:pPr>
    <w:r>
      <mc:AlternateContent>
        <mc:Choice Requires="wps">
          <w:drawing>
            <wp:anchor behindDoc="1" distT="0" distB="0" distL="0" distR="0" simplePos="0" locked="0" layoutInCell="0" allowOverlap="1" relativeHeight="10">
              <wp:simplePos x="0" y="0"/>
              <wp:positionH relativeFrom="margin">
                <wp:posOffset>3402965</wp:posOffset>
              </wp:positionH>
              <wp:positionV relativeFrom="paragraph">
                <wp:posOffset>33020</wp:posOffset>
              </wp:positionV>
              <wp:extent cx="2530475" cy="1021715"/>
              <wp:effectExtent l="0" t="0" r="0" b="0"/>
              <wp:wrapSquare wrapText="bothSides"/>
              <wp:docPr id="3" name="Marco2"/>
              <a:graphic xmlns:a="http://schemas.openxmlformats.org/drawingml/2006/main">
                <a:graphicData uri="http://schemas.microsoft.com/office/word/2010/wordprocessingShape">
                  <wps:wsp>
                    <wps:cNvSpPr/>
                    <wps:spPr>
                      <a:xfrm>
                        <a:off x="0" y="0"/>
                        <a:ext cx="2529720" cy="1020960"/>
                      </a:xfrm>
                      <a:prstGeom prst="rect">
                        <a:avLst/>
                      </a:prstGeom>
                      <a:solidFill>
                        <a:srgbClr val="ffffff"/>
                      </a:solidFill>
                      <a:ln w="0">
                        <a:noFill/>
                      </a:ln>
                    </wps:spPr>
                    <wps:style>
                      <a:lnRef idx="0"/>
                      <a:fillRef idx="0"/>
                      <a:effectRef idx="0"/>
                      <a:fontRef idx="minor"/>
                    </wps:style>
                    <wps:txbx>
                      <w:txbxContent>
                        <w:p>
                          <w:pPr>
                            <w:pStyle w:val="Normal"/>
                            <w:tabs>
                              <w:tab w:val="clear" w:pos="408"/>
                              <w:tab w:val="left" w:pos="1485" w:leader="none"/>
                            </w:tabs>
                            <w:jc w:val="right"/>
                            <w:rPr>
                              <w:rFonts w:ascii="Free 3 of 9" w:hAnsi="Free 3 of 9" w:cs="Tahoma"/>
                              <w:sz w:val="40"/>
                              <w:szCs w:val="40"/>
                            </w:rPr>
                          </w:pPr>
                          <w:r>
                            <w:rPr>
                              <w:rFonts w:cs="Tahoma" w:ascii="Free 3 of 9" w:hAnsi="Free 3 of 9"/>
                              <w:color w:val="000000"/>
                              <w:sz w:val="40"/>
                              <w:szCs w:val="40"/>
                            </w:rPr>
                            <w:t>**RAD_S**</w:t>
                          </w:r>
                        </w:p>
                        <w:p>
                          <w:pPr>
                            <w:pStyle w:val="Normal"/>
                            <w:tabs>
                              <w:tab w:val="clear" w:pos="408"/>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408"/>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*RAD_S*</w:t>
                          </w:r>
                        </w:p>
                        <w:p>
                          <w:pPr>
                            <w:pStyle w:val="Normal"/>
                            <w:tabs>
                              <w:tab w:val="clear" w:pos="408"/>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*F_RAD_S*</w:t>
                          </w:r>
                        </w:p>
                        <w:p>
                          <w:pPr>
                            <w:pStyle w:val="Normal"/>
                            <w:tabs>
                              <w:tab w:val="clear" w:pos="408"/>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*TRD_S*</w:t>
                          </w:r>
                        </w:p>
                        <w:p>
                          <w:pPr>
                            <w:pStyle w:val="Normal"/>
                            <w:tabs>
                              <w:tab w:val="clear" w:pos="408"/>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*RAD_E_PADRE*</w:t>
                          </w:r>
                        </w:p>
                      </w:txbxContent>
                    </wps:txbx>
                    <wps:bodyPr lIns="0" rIns="0" tIns="0" bIns="0">
                      <a:noAutofit/>
                    </wps:bodyPr>
                  </wps:wsp>
                </a:graphicData>
              </a:graphic>
            </wp:anchor>
          </w:drawing>
        </mc:Choice>
        <mc:Fallback>
          <w:pict>
            <v:rect id="shape_0" ID="Marco2" fillcolor="white" stroked="f" style="position:absolute;margin-left:267.95pt;margin-top:2.6pt;width:199.15pt;height:80.35pt;mso-wrap-style:square;v-text-anchor:top;mso-position-horizontal-relative:margin">
              <v:fill o:detectmouseclick="t" type="solid" color2="black"/>
              <v:stroke color="#3465a4" joinstyle="round" endcap="flat"/>
              <v:textbox>
                <w:txbxContent>
                  <w:p>
                    <w:pPr>
                      <w:pStyle w:val="Normal"/>
                      <w:tabs>
                        <w:tab w:val="clear" w:pos="408"/>
                        <w:tab w:val="left" w:pos="1485" w:leader="none"/>
                      </w:tabs>
                      <w:jc w:val="right"/>
                      <w:rPr>
                        <w:rFonts w:ascii="Free 3 of 9" w:hAnsi="Free 3 of 9" w:cs="Tahoma"/>
                        <w:sz w:val="40"/>
                        <w:szCs w:val="40"/>
                      </w:rPr>
                    </w:pPr>
                    <w:r>
                      <w:rPr>
                        <w:rFonts w:cs="Tahoma" w:ascii="Free 3 of 9" w:hAnsi="Free 3 of 9"/>
                        <w:color w:val="000000"/>
                        <w:sz w:val="40"/>
                        <w:szCs w:val="40"/>
                      </w:rPr>
                      <w:t>**RAD_S**</w:t>
                    </w:r>
                  </w:p>
                  <w:p>
                    <w:pPr>
                      <w:pStyle w:val="Normal"/>
                      <w:tabs>
                        <w:tab w:val="clear" w:pos="408"/>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408"/>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*RAD_S*</w:t>
                    </w:r>
                  </w:p>
                  <w:p>
                    <w:pPr>
                      <w:pStyle w:val="Normal"/>
                      <w:tabs>
                        <w:tab w:val="clear" w:pos="408"/>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*F_RAD_S*</w:t>
                    </w:r>
                  </w:p>
                  <w:p>
                    <w:pPr>
                      <w:pStyle w:val="Normal"/>
                      <w:tabs>
                        <w:tab w:val="clear" w:pos="408"/>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*TRD_S*</w:t>
                    </w:r>
                  </w:p>
                  <w:p>
                    <w:pPr>
                      <w:pStyle w:val="Normal"/>
                      <w:tabs>
                        <w:tab w:val="clear" w:pos="408"/>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*RAD_E_PADRE*</w:t>
                    </w:r>
                  </w:p>
                </w:txbxContent>
              </v:textbox>
              <w10:wrap type="square"/>
            </v:rect>
          </w:pict>
        </mc:Fallback>
      </mc:AlternateContent>
    </w:r>
    <w:r>
      <w:rPr/>
      <w:drawing>
        <wp:inline distT="0" distB="0" distL="0" distR="0">
          <wp:extent cx="1295400" cy="1009650"/>
          <wp:effectExtent l="0" t="0" r="0" b="0"/>
          <wp:docPr id="5" name="Imagen 9" descr="C:\Users\USUARIO\AppData\Local\Temp\Rar$DIa0.847\LogoGrises_SecSaludPública-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9" descr="C:\Users\USUARIO\AppData\Local\Temp\Rar$DIa0.847\LogoGrises_SecSaludPública-03.jpg"/>
                  <pic:cNvPicPr>
                    <a:picLocks noChangeAspect="1" noChangeArrowheads="1"/>
                  </pic:cNvPicPr>
                </pic:nvPicPr>
                <pic:blipFill>
                  <a:blip r:embed="rId1"/>
                  <a:srcRect l="7757" t="11673" r="12388" b="14994"/>
                  <a:stretch>
                    <a:fillRect/>
                  </a:stretch>
                </pic:blipFill>
                <pic:spPr bwMode="auto">
                  <a:xfrm>
                    <a:off x="0" y="0"/>
                    <a:ext cx="1295400" cy="1009650"/>
                  </a:xfrm>
                  <a:prstGeom prst="rect">
                    <a:avLst/>
                  </a:prstGeom>
                </pic:spPr>
              </pic:pic>
            </a:graphicData>
          </a:graphic>
        </wp:inline>
      </w:drawing>
    </w:r>
    <w:r>
      <w:rPr>
        <w:lang w:val="es-ES" w:eastAsia="es-ES"/>
      </w:rPr>
      <w:t xml:space="preserve">  </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pStyle w:val="Ttulo2"/>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bering>
</file>

<file path=word/settings.xml><?xml version="1.0" encoding="utf-8"?>
<w:settings xmlns:w="http://schemas.openxmlformats.org/wordprocessingml/2006/main">
  <w:zoom w:percent="100"/>
  <w:displayBackgroundShape/>
  <w:embedSystemFonts/>
  <w:defaultTabStop w:val="408"/>
  <w:autoHyphenation w:val="true"/>
  <w:compat>
    <w:doNotExpandShiftReturn/>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s-CO" w:eastAsia="es-CO"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val="false"/>
      <w:suppressAutoHyphens w:val="true"/>
      <w:bidi w:val="0"/>
      <w:spacing w:before="0" w:after="0"/>
      <w:jc w:val="left"/>
    </w:pPr>
    <w:rPr>
      <w:rFonts w:ascii="Times New Roman" w:hAnsi="Times New Roman" w:eastAsia="Arial Unicode MS" w:cs="Times New Roman"/>
      <w:color w:val="auto"/>
      <w:kern w:val="2"/>
      <w:sz w:val="24"/>
      <w:szCs w:val="24"/>
      <w:lang w:val="es-CO" w:eastAsia="ar-SA" w:bidi="ar-SA"/>
    </w:rPr>
  </w:style>
  <w:style w:type="paragraph" w:styleId="Ttulo2">
    <w:name w:val="Heading 2"/>
    <w:basedOn w:val="Ttulo"/>
    <w:next w:val="Cuerpodetexto"/>
    <w:qFormat/>
    <w:pPr>
      <w:numPr>
        <w:ilvl w:val="1"/>
        <w:numId w:val="1"/>
      </w:numPr>
      <w:spacing w:before="200" w:after="120"/>
      <w:outlineLvl w:val="1"/>
    </w:pPr>
    <w:rPr>
      <w:b/>
      <w:bCs/>
      <w:sz w:val="32"/>
      <w:szCs w:val="32"/>
    </w:rPr>
  </w:style>
  <w:style w:type="character" w:styleId="DefaultParagraphFont" w:default="1">
    <w:name w:val="Default Paragraph Font"/>
    <w:uiPriority w:val="1"/>
    <w:semiHidden/>
    <w:unhideWhenUsed/>
    <w:qFormat/>
    <w:rPr/>
  </w:style>
  <w:style w:type="character" w:styleId="Fuentedeprrafopredeter1" w:customStyle="1">
    <w:name w:val="Fuente de párrafo predeter.1"/>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EnlacedeInternet" w:customStyle="1">
    <w:name w:val="Enlace de Internet"/>
    <w:uiPriority w:val="99"/>
    <w:semiHidden/>
    <w:unhideWhenUsed/>
    <w:rsid w:val="00d75801"/>
    <w:rPr>
      <w:color w:val="0563C1"/>
      <w:u w:val="single"/>
    </w:rPr>
  </w:style>
  <w:style w:type="character" w:styleId="Fuentedeprrafopredeter">
    <w:name w:val="Fuente de párrafo predeter."/>
    <w:qFormat/>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
    <w:pPr>
      <w:spacing w:before="0" w:after="120"/>
    </w:pPr>
    <w:rPr/>
  </w:style>
  <w:style w:type="paragraph" w:styleId="Lista">
    <w:name w:val="List"/>
    <w:basedOn w:val="Cuerpodetexto"/>
    <w:pPr/>
    <w:rPr>
      <w:rFonts w:ascii="Calisto MT" w:hAnsi="Calisto MT" w:cs="Tahoma"/>
    </w:rPr>
  </w:style>
  <w:style w:type="paragraph" w:styleId="Ley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cs="Tahoma"/>
    </w:rPr>
  </w:style>
  <w:style w:type="paragraph" w:styleId="Ttulogeneral">
    <w:name w:val="Title"/>
    <w:basedOn w:val="Normal"/>
    <w:next w:val="Cuerpodetext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rPr>
  </w:style>
  <w:style w:type="paragraph" w:styleId="Encabezado2" w:customStyle="1">
    <w:name w:val="Encabezado2"/>
    <w:basedOn w:val="Normal"/>
    <w:next w:val="Cuerpodetexto"/>
    <w:qFormat/>
    <w:pPr>
      <w:keepNext w:val="true"/>
      <w:spacing w:before="240" w:after="120"/>
    </w:pPr>
    <w:rPr>
      <w:rFonts w:ascii="Arial" w:hAnsi="Arial" w:eastAsia="Microsoft YaHei" w:cs="Arial"/>
      <w:sz w:val="28"/>
      <w:szCs w:val="28"/>
    </w:rPr>
  </w:style>
  <w:style w:type="paragraph" w:styleId="Etiqueta" w:customStyle="1">
    <w:name w:val="Etiqueta"/>
    <w:basedOn w:val="Normal"/>
    <w:qFormat/>
    <w:pPr>
      <w:suppressLineNumbers/>
      <w:spacing w:before="120" w:after="120"/>
    </w:pPr>
    <w:rPr>
      <w:rFonts w:cs="Tahoma"/>
      <w:i/>
      <w:iCs/>
    </w:rPr>
  </w:style>
  <w:style w:type="paragraph" w:styleId="Encabezado1" w:customStyle="1">
    <w:name w:val="Encabezado1"/>
    <w:basedOn w:val="Normal"/>
    <w:next w:val="Cuerpodetexto"/>
    <w:qFormat/>
    <w:pPr>
      <w:keepNext w:val="true"/>
      <w:spacing w:before="240" w:after="120"/>
    </w:pPr>
    <w:rPr>
      <w:rFonts w:ascii="Arial" w:hAnsi="Arial" w:cs="Tahoma"/>
      <w:sz w:val="28"/>
      <w:szCs w:val="28"/>
    </w:rPr>
  </w:style>
  <w:style w:type="paragraph" w:styleId="Cabeceraypie" w:customStyle="1">
    <w:name w:val="Cabecera y pie"/>
    <w:basedOn w:val="Normal"/>
    <w:qFormat/>
    <w:pPr/>
    <w:rPr/>
  </w:style>
  <w:style w:type="paragraph" w:styleId="Cabecera">
    <w:name w:val="Header"/>
    <w:basedOn w:val="Normal"/>
    <w:pPr>
      <w:suppressLineNumbers/>
      <w:tabs>
        <w:tab w:val="clear" w:pos="408"/>
        <w:tab w:val="center" w:pos="4818" w:leader="none"/>
        <w:tab w:val="right" w:pos="9637" w:leader="none"/>
      </w:tabs>
    </w:pPr>
    <w:rPr/>
  </w:style>
  <w:style w:type="paragraph" w:styleId="Piedepgina">
    <w:name w:val="Footer"/>
    <w:basedOn w:val="Normal"/>
    <w:pPr>
      <w:suppressLineNumbers/>
      <w:tabs>
        <w:tab w:val="clear" w:pos="408"/>
        <w:tab w:val="center" w:pos="4818" w:leader="none"/>
        <w:tab w:val="right" w:pos="9637" w:leader="none"/>
      </w:tabs>
    </w:pPr>
    <w:rPr/>
  </w:style>
  <w:style w:type="paragraph" w:styleId="Contenidodelmarco" w:customStyle="1">
    <w:name w:val="Contenido del marco"/>
    <w:basedOn w:val="Cuerpodetexto"/>
    <w:qFormat/>
    <w:pPr/>
    <w:rPr/>
  </w:style>
  <w:style w:type="paragraph" w:styleId="NormalWeb">
    <w:name w:val="Normal (Web)"/>
    <w:basedOn w:val="Normal"/>
    <w:unhideWhenUsed/>
    <w:qFormat/>
    <w:rsid w:val="00d75801"/>
    <w:pPr>
      <w:widowControl/>
      <w:suppressAutoHyphens w:val="false"/>
      <w:spacing w:beforeAutospacing="1" w:after="119"/>
    </w:pPr>
    <w:rPr>
      <w:rFonts w:eastAsia="Times New Roman"/>
      <w:kern w:val="0"/>
      <w:lang w:eastAsia="es-CO"/>
    </w:rPr>
  </w:style>
  <w:style w:type="paragraph" w:styleId="Contenidodelatabla">
    <w:name w:val="Contenido de la tabla"/>
    <w:basedOn w:val="Normal"/>
    <w:qFormat/>
    <w:pPr>
      <w:widowControl w:val="false"/>
      <w:suppressLineNumbers/>
    </w:pPr>
    <w:rPr/>
  </w:style>
  <w:style w:type="paragraph" w:styleId="Ttulodelatabla">
    <w:name w:val="Título de la tabla"/>
    <w:basedOn w:val="Contenidodelatabla"/>
    <w:qFormat/>
    <w:pPr>
      <w:suppressLineNumbers/>
      <w:jc w:val="center"/>
    </w:pPr>
    <w:rPr>
      <w:b/>
      <w:bCs/>
    </w:rPr>
  </w:style>
  <w:style w:type="paragraph" w:styleId="LOnormal">
    <w:name w:val="LO-normal"/>
    <w:qFormat/>
    <w:pPr>
      <w:widowControl w:val="false"/>
      <w:suppressAutoHyphens w:val="true"/>
      <w:bidi w:val="0"/>
      <w:spacing w:before="0" w:after="0"/>
      <w:jc w:val="left"/>
    </w:pPr>
    <w:rPr>
      <w:rFonts w:ascii="Times New Roman" w:hAnsi="Times New Roman" w:eastAsia="Lucida Sans" w:cs="Liberation Serif"/>
      <w:color w:val="auto"/>
      <w:kern w:val="0"/>
      <w:sz w:val="24"/>
      <w:szCs w:val="24"/>
      <w:lang w:val="es-CO" w:eastAsia="hi-IN" w:bidi="ar-SA"/>
    </w:rPr>
  </w:style>
  <w:style w:type="paragraph" w:styleId="LOnormal1">
    <w:name w:val="LO-normal1"/>
    <w:qFormat/>
    <w:pPr>
      <w:widowControl w:val="false"/>
      <w:suppressAutoHyphens w:val="true"/>
      <w:bidi w:val="0"/>
      <w:spacing w:before="0" w:after="0"/>
      <w:jc w:val="left"/>
    </w:pPr>
    <w:rPr>
      <w:rFonts w:ascii="Times New Roman" w:hAnsi="Times New Roman" w:eastAsia="NSimSun" w:cs="Lucida Sans"/>
      <w:color w:val="auto"/>
      <w:kern w:val="0"/>
      <w:sz w:val="24"/>
      <w:szCs w:val="24"/>
      <w:lang w:val="es-CO" w:eastAsia="zh-CN" w:bidi="hi-IN"/>
    </w:rPr>
  </w:style>
  <w:style w:type="paragraph" w:styleId="LONormal11">
    <w:name w:val="LO-Normal1"/>
    <w:qFormat/>
    <w:pPr>
      <w:widowControl/>
      <w:suppressAutoHyphens w:val="true"/>
      <w:bidi w:val="0"/>
      <w:spacing w:before="0" w:after="0"/>
      <w:jc w:val="left"/>
    </w:pPr>
    <w:rPr>
      <w:rFonts w:ascii="Times New Roman" w:hAnsi="Times New Roman" w:eastAsia="Arial Unicode MS" w:cs="Times New Roman"/>
      <w:color w:val="auto"/>
      <w:kern w:val="0"/>
      <w:sz w:val="20"/>
      <w:szCs w:val="20"/>
      <w:lang w:val="es-CO" w:eastAsia="es-CO" w:bidi="ar-SA"/>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hyperlink" Target="http://www.cali.gov.co/aplicaciones/encuestas_ciudadano/view_encuesta_satisfaccion.php" TargetMode="External"/><Relationship Id="rId4" Type="http://schemas.openxmlformats.org/officeDocument/2006/relationships/image" Target="media/image2.png"/><Relationship Id="rId5" Type="http://schemas.openxmlformats.org/officeDocument/2006/relationships/hyperlink" Target="http://www.cali.gov.co/aplicaciones/encuestas_ciudadano/view_encuesta_satisfaccion.php" TargetMode="Externa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4.png"/><Relationship Id="rId2" Type="http://schemas.openxmlformats.org/officeDocument/2006/relationships/image" Target="media/image5.png"/><Relationship Id="rId3" Type="http://schemas.openxmlformats.org/officeDocument/2006/relationships/image" Target="media/image6.png"/>
</Relationships>
</file>

<file path=word/_rels/header1.xml.rels><?xml version="1.0" encoding="UTF-8"?>
<Relationships xmlns="http://schemas.openxmlformats.org/package/2006/relationships"><Relationship Id="rId1" Type="http://schemas.openxmlformats.org/officeDocument/2006/relationships/image" Target="media/image3.jpe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F2A26-D996-4D81-A576-339A5B074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Application>LibreOffice/7.0.3.1$Windows_X86_64 LibreOffice_project/d7547858d014d4cf69878db179d326fc3483e082</Application>
  <Pages>3</Pages>
  <Words>1040</Words>
  <Characters>5715</Characters>
  <CharactersWithSpaces>6742</CharactersWithSpaces>
  <Paragraphs>56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2018-03-09T22:42:00Z</dcterms:created>
  <dc:creator>Alcaldia de Cali Gestion Documental</dc:creator>
  <dc:description/>
  <dc:language>es-ES</dc:language>
  <cp:lastModifiedBy/>
  <cp:lastPrinted>2018-03-09T22:43:00Z</cp:lastPrinted>
  <dcterms:modified xsi:type="dcterms:W3CDTF">2025-02-26T18:28:16Z</dcterms:modified>
  <cp:revision>40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